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BF3D8">
      <w:pPr>
        <w:rPr>
          <w:rFonts w:hint="eastAsia" w:ascii="Times" w:hAnsi="Times" w:eastAsia="黑体" w:cs="Arial"/>
          <w:szCs w:val="21"/>
          <w:lang w:val="en-GB" w:eastAsia="zh-CN"/>
        </w:rPr>
      </w:pPr>
      <w:bookmarkStart w:id="32" w:name="_GoBack"/>
      <w:bookmarkEnd w:id="32"/>
      <w:r>
        <w:rPr>
          <w:rFonts w:ascii="Times" w:hAnsi="Times" w:eastAsia="黑体" w:cs="Arial"/>
          <w:szCs w:val="21"/>
        </w:rPr>
        <w:drawing>
          <wp:anchor distT="0" distB="0" distL="114300" distR="114300" simplePos="0" relativeHeight="251659264" behindDoc="0" locked="1" layoutInCell="1" allowOverlap="1">
            <wp:simplePos x="0" y="0"/>
            <wp:positionH relativeFrom="rightMargin">
              <wp:posOffset>-2376170</wp:posOffset>
            </wp:positionH>
            <wp:positionV relativeFrom="topMargin">
              <wp:posOffset>683895</wp:posOffset>
            </wp:positionV>
            <wp:extent cx="2141855" cy="575945"/>
            <wp:effectExtent l="0" t="0" r="4445" b="0"/>
            <wp:wrapNone/>
            <wp:docPr id="4" name="图片 3"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片包含 游戏机, 画&#10;&#10;描述已自动生成"/>
                    <pic:cNvPicPr>
                      <a:picLocks noChangeAspect="1"/>
                    </pic:cNvPicPr>
                  </pic:nvPicPr>
                  <pic:blipFill>
                    <a:blip r:embed="rId11" cstate="print">
                      <a:extLst>
                        <a:ext uri="{28A0092B-C50C-407E-A947-70E740481C1C}">
                          <a14:useLocalDpi xmlns:a14="http://schemas.microsoft.com/office/drawing/2010/main" val="0"/>
                        </a:ext>
                      </a:extLst>
                    </a:blip>
                    <a:srcRect l="10063" t="24212" r="9608" b="13223"/>
                    <a:stretch>
                      <a:fillRect/>
                    </a:stretch>
                  </pic:blipFill>
                  <pic:spPr>
                    <a:xfrm>
                      <a:off x="0" y="0"/>
                      <a:ext cx="2142000" cy="576000"/>
                    </a:xfrm>
                    <a:prstGeom prst="rect">
                      <a:avLst/>
                    </a:prstGeom>
                    <a:noFill/>
                    <a:ln>
                      <a:noFill/>
                    </a:ln>
                  </pic:spPr>
                </pic:pic>
              </a:graphicData>
            </a:graphic>
          </wp:anchor>
        </w:drawing>
      </w:r>
      <w:r>
        <w:rPr>
          <w:rFonts w:ascii="Times" w:hAnsi="Times" w:eastAsia="黑体" w:cs="Arial"/>
          <w:szCs w:val="21"/>
          <w:lang w:val="en-GB"/>
        </w:rPr>
        <w:t>ICS XX.XXX.XX</w:t>
      </w:r>
      <w:r>
        <w:rPr>
          <w:rFonts w:hint="eastAsia" w:ascii="Times" w:hAnsi="Times" w:eastAsia="黑体" w:cs="Arial"/>
          <w:szCs w:val="21"/>
          <w:lang w:val="en-GB" w:eastAsia="zh-CN"/>
        </w:rPr>
        <w:tab/>
      </w:r>
    </w:p>
    <w:p w14:paraId="6D5F7645">
      <w:pPr>
        <w:rPr>
          <w:rFonts w:ascii="Times" w:hAnsi="Times" w:eastAsia="黑体" w:cs="Arial"/>
          <w:szCs w:val="21"/>
          <w:lang w:val="en-GB"/>
        </w:rPr>
      </w:pPr>
      <w:r>
        <w:rPr>
          <w:rFonts w:ascii="Times" w:hAnsi="Times" w:eastAsia="黑体" w:cs="Arial"/>
          <w:szCs w:val="21"/>
          <w:lang w:val="en-GB"/>
        </w:rPr>
        <w:t>CCS X XX</w:t>
      </w:r>
    </w:p>
    <w:p w14:paraId="52EA7C99">
      <w:pPr>
        <w:rPr>
          <w:rFonts w:ascii="Times New Roman" w:hAnsi="Times New Roman" w:eastAsia="黑体" w:cs="Times New Roman"/>
          <w:lang w:val="en-GB"/>
        </w:rPr>
      </w:pPr>
    </w:p>
    <w:p w14:paraId="215059E3">
      <w:pPr>
        <w:rPr>
          <w:rFonts w:ascii="Times New Roman" w:hAnsi="Times New Roman" w:eastAsia="黑体" w:cs="Times New Roman"/>
          <w:lang w:val="en-GB"/>
        </w:rPr>
      </w:pPr>
    </w:p>
    <w:p w14:paraId="3AFA8509">
      <w:pPr>
        <w:widowControl/>
        <w:tabs>
          <w:tab w:val="left" w:pos="1843"/>
          <w:tab w:val="left" w:pos="5812"/>
        </w:tabs>
        <w:jc w:val="center"/>
        <w:rPr>
          <w:rFonts w:ascii="Times New Roman" w:hAnsi="Times New Roman" w:eastAsia="黑体" w:cs="Times New Roman"/>
          <w:color w:val="000000" w:themeColor="text1"/>
          <w:kern w:val="0"/>
          <w:sz w:val="44"/>
          <w:szCs w:val="44"/>
        </w:rPr>
      </w:pPr>
    </w:p>
    <w:p w14:paraId="6F86013D">
      <w:pPr>
        <w:widowControl/>
        <w:tabs>
          <w:tab w:val="left" w:pos="1843"/>
          <w:tab w:val="left" w:pos="5812"/>
        </w:tabs>
        <w:jc w:val="center"/>
        <w:rPr>
          <w:rFonts w:hint="default" w:ascii="Times New Roman" w:hAnsi="Times New Roman" w:eastAsia="黑体" w:cs="Times New Roman"/>
          <w:b/>
          <w:bCs/>
          <w:color w:val="000000" w:themeColor="text1"/>
          <w:kern w:val="0"/>
          <w:sz w:val="72"/>
          <w:szCs w:val="72"/>
          <w:lang w:val="en-US" w:eastAsia="zh-CN"/>
        </w:rPr>
      </w:pPr>
      <w:r>
        <w:rPr>
          <w:rFonts w:hint="default" w:ascii="Times New Roman" w:hAnsi="Times New Roman" w:eastAsia="黑体" w:cs="Times New Roman"/>
          <w:b/>
          <w:bCs/>
          <w:color w:val="000000" w:themeColor="text1"/>
          <w:kern w:val="0"/>
          <w:sz w:val="72"/>
          <w:szCs w:val="72"/>
        </w:rPr>
        <w:t xml:space="preserve"> </w:t>
      </w:r>
      <w:r>
        <w:rPr>
          <w:rFonts w:hint="default" w:ascii="Times New Roman" w:hAnsi="Times New Roman" w:eastAsia="黑体" w:cs="Times New Roman"/>
          <w:b/>
          <w:bCs/>
          <w:color w:val="000000" w:themeColor="text1"/>
          <w:kern w:val="0"/>
          <w:sz w:val="72"/>
          <w:szCs w:val="72"/>
          <w:lang w:val="en-US" w:eastAsia="zh-CN"/>
        </w:rPr>
        <w:t>A</w:t>
      </w:r>
      <w:r>
        <w:rPr>
          <w:rFonts w:hint="default" w:ascii="Times New Roman" w:hAnsi="Times New Roman" w:eastAsia="黑体" w:cs="Times New Roman"/>
          <w:b/>
          <w:bCs/>
          <w:color w:val="000000" w:themeColor="text1"/>
          <w:kern w:val="0"/>
          <w:sz w:val="72"/>
          <w:szCs w:val="72"/>
        </w:rPr>
        <w:t xml:space="preserve">ssociation </w:t>
      </w:r>
      <w:r>
        <w:rPr>
          <w:rFonts w:hint="default" w:ascii="Times New Roman" w:hAnsi="Times New Roman" w:eastAsia="黑体" w:cs="Times New Roman"/>
          <w:b/>
          <w:bCs/>
          <w:color w:val="000000" w:themeColor="text1"/>
          <w:kern w:val="0"/>
          <w:sz w:val="72"/>
          <w:szCs w:val="72"/>
          <w:lang w:val="en-US" w:eastAsia="zh-CN"/>
        </w:rPr>
        <w:t>Standard</w:t>
      </w:r>
    </w:p>
    <w:p w14:paraId="1B24D9E2">
      <w:pPr>
        <w:jc w:val="right"/>
        <w:rPr>
          <w:rFonts w:hint="default" w:ascii="Times New Roman" w:hAnsi="Times New Roman" w:eastAsia="黑体" w:cs="Times New Roman"/>
          <w:sz w:val="28"/>
          <w:szCs w:val="28"/>
          <w:lang w:val="en-US" w:eastAsia="zh-CN"/>
        </w:rPr>
      </w:pPr>
      <w:r>
        <w:rPr>
          <w:rFonts w:ascii="Times New Roman" w:hAnsi="Times New Roman" w:eastAsia="黑体" w:cs="Times New Roman"/>
          <w:sz w:val="28"/>
          <w:szCs w:val="28"/>
          <w:lang w:val="en-GB"/>
        </w:rPr>
        <w:t xml:space="preserve">T/CSTM </w:t>
      </w:r>
      <w:r>
        <w:rPr>
          <w:rFonts w:hint="eastAsia" w:ascii="Times New Roman" w:hAnsi="Times New Roman" w:eastAsia="黑体" w:cs="Times New Roman"/>
          <w:sz w:val="28"/>
          <w:szCs w:val="28"/>
          <w:lang w:val="en-US" w:eastAsia="zh-CN"/>
        </w:rPr>
        <w:t>XXXXXE</w:t>
      </w:r>
      <w:r>
        <w:rPr>
          <w:rFonts w:ascii="Times New Roman" w:hAnsi="Times New Roman" w:eastAsia="黑体" w:cs="Times New Roman"/>
          <w:sz w:val="28"/>
          <w:szCs w:val="28"/>
          <w:lang w:val="en-GB"/>
        </w:rPr>
        <w:t>—20</w:t>
      </w:r>
      <w:r>
        <w:rPr>
          <w:rFonts w:hint="eastAsia" w:ascii="Times New Roman" w:hAnsi="Times New Roman" w:eastAsia="黑体" w:cs="Times New Roman"/>
          <w:sz w:val="28"/>
          <w:szCs w:val="28"/>
          <w:lang w:val="en-US" w:eastAsia="zh-CN"/>
        </w:rPr>
        <w:t>X</w:t>
      </w:r>
      <w:r>
        <w:rPr>
          <w:rFonts w:ascii="Times New Roman" w:hAnsi="Times New Roman" w:eastAsia="黑体" w:cs="Times New Roman"/>
          <w:sz w:val="28"/>
          <w:szCs w:val="28"/>
          <w:lang w:val="en-GB"/>
        </w:rPr>
        <w:t>X</w:t>
      </w:r>
    </w:p>
    <w:p w14:paraId="4435AC79">
      <w:pPr>
        <w:jc w:val="left"/>
        <w:rPr>
          <w:rFonts w:ascii="Times New Roman" w:hAnsi="Times New Roman" w:eastAsia="黑体" w:cs="Times New Roman"/>
          <w:lang w:val="en-GB"/>
        </w:rPr>
      </w:pPr>
      <w:r>
        <w:rPr>
          <w:rFonts w:ascii="Times New Roman" w:hAnsi="Times New Roman" w:eastAsia="黑体" w:cs="Times New Roman"/>
          <w:lang w:val="en-GB"/>
        </w:rPr>
        <w:pict>
          <v:rect id="_x0000_i1025" o:spt="1" style="height:0.05pt;width:481.85pt;" fillcolor="#A0A0A0" filled="t" stroked="f" coordsize="21600,21600" o:hr="t" o:hrstd="t" o:hralign="center">
            <v:path/>
            <v:fill on="t" focussize="0,0"/>
            <v:stroke on="f"/>
            <v:imagedata o:title=""/>
            <o:lock v:ext="edit"/>
            <w10:wrap type="none"/>
            <w10:anchorlock/>
          </v:rect>
        </w:pict>
      </w:r>
    </w:p>
    <w:p w14:paraId="1F173658">
      <w:pPr>
        <w:jc w:val="left"/>
        <w:rPr>
          <w:rFonts w:ascii="Times New Roman" w:hAnsi="Times New Roman" w:eastAsia="黑体" w:cs="Times New Roman"/>
          <w:lang w:val="en-GB"/>
        </w:rPr>
      </w:pPr>
    </w:p>
    <w:p w14:paraId="429233C2">
      <w:pPr>
        <w:jc w:val="left"/>
        <w:rPr>
          <w:rFonts w:ascii="Times New Roman" w:hAnsi="Times New Roman" w:eastAsia="黑体" w:cs="Times New Roman"/>
          <w:lang w:val="en-GB"/>
        </w:rPr>
      </w:pPr>
    </w:p>
    <w:p w14:paraId="5C8449B0">
      <w:pPr>
        <w:jc w:val="left"/>
        <w:rPr>
          <w:rFonts w:ascii="Times New Roman" w:hAnsi="Times New Roman" w:eastAsia="黑体" w:cs="Times New Roman"/>
          <w:lang w:val="en-GB"/>
        </w:rPr>
      </w:pPr>
    </w:p>
    <w:p w14:paraId="05355E4D">
      <w:pPr>
        <w:jc w:val="left"/>
        <w:rPr>
          <w:rFonts w:ascii="Times New Roman" w:hAnsi="Times New Roman" w:eastAsia="黑体" w:cs="Times New Roman"/>
          <w:lang w:val="en-GB"/>
        </w:rPr>
      </w:pPr>
    </w:p>
    <w:p w14:paraId="2A85A9DE">
      <w:pPr>
        <w:jc w:val="left"/>
        <w:rPr>
          <w:rFonts w:ascii="Times New Roman" w:hAnsi="Times New Roman" w:eastAsia="黑体" w:cs="Times New Roman"/>
          <w:lang w:val="en-GB"/>
        </w:rPr>
      </w:pPr>
    </w:p>
    <w:p w14:paraId="39CEE158">
      <w:pPr>
        <w:jc w:val="left"/>
        <w:rPr>
          <w:rFonts w:ascii="Times New Roman" w:hAnsi="Times New Roman" w:eastAsia="黑体" w:cs="Times New Roman"/>
          <w:lang w:val="en-GB"/>
        </w:rPr>
      </w:pPr>
    </w:p>
    <w:p w14:paraId="698B5944">
      <w:pPr>
        <w:jc w:val="left"/>
        <w:rPr>
          <w:rFonts w:hint="eastAsia" w:ascii="Times New Roman" w:hAnsi="Times New Roman" w:eastAsia="黑体" w:cs="Times New Roman"/>
          <w:sz w:val="52"/>
          <w:szCs w:val="52"/>
          <w:lang w:val="en-GB" w:eastAsia="zh-CN"/>
        </w:rPr>
      </w:pPr>
      <w:r>
        <w:rPr>
          <w:rFonts w:ascii="Times New Roman" w:hAnsi="Times New Roman" w:eastAsia="黑体" w:cs="Times New Roman"/>
          <w:sz w:val="52"/>
          <w:szCs w:val="52"/>
          <w:lang w:val="en-GB"/>
        </w:rPr>
        <w:t>English Translation of The Document Title</w:t>
      </w:r>
    </w:p>
    <w:p w14:paraId="5394DEC0">
      <w:pPr>
        <w:jc w:val="left"/>
        <w:rPr>
          <w:rFonts w:ascii="Times New Roman" w:hAnsi="Times New Roman" w:eastAsia="黑体" w:cs="Times New Roman"/>
          <w:sz w:val="52"/>
          <w:szCs w:val="52"/>
          <w:lang w:val="en-GB"/>
        </w:rPr>
      </w:pPr>
      <w:r>
        <w:rPr>
          <w:rFonts w:ascii="Times New Roman" w:hAnsi="Times New Roman" w:eastAsia="黑体" w:cs="Times New Roman"/>
          <w:i/>
          <w:iCs/>
          <w:color w:val="FF0000"/>
          <w:sz w:val="18"/>
          <w:szCs w:val="18"/>
          <w:u w:val="single"/>
          <w:lang w:val="en-GB"/>
        </w:rPr>
        <w:t>(标准英文标题、一号、Times New Roman、左对齐)</w:t>
      </w:r>
    </w:p>
    <w:p w14:paraId="5867E71F">
      <w:pPr>
        <w:spacing w:beforeLines="100"/>
        <w:jc w:val="left"/>
        <w:rPr>
          <w:rFonts w:ascii="Times New Roman" w:hAnsi="Times New Roman" w:eastAsia="黑体" w:cs="Times New Roman"/>
          <w:i/>
          <w:iCs/>
          <w:sz w:val="28"/>
          <w:szCs w:val="28"/>
          <w:lang w:val="en-GB"/>
        </w:rPr>
      </w:pPr>
      <w:r>
        <w:rPr>
          <w:rFonts w:ascii="Times New Roman" w:hAnsi="Times New Roman" w:eastAsia="黑体" w:cs="Times New Roman"/>
          <w:i/>
          <w:iCs/>
          <w:sz w:val="28"/>
          <w:szCs w:val="28"/>
          <w:lang w:val="en-GB"/>
        </w:rPr>
        <w:t xml:space="preserve">(English Translation)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外文翻译标识、四号、斜体、Times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Roman、左对齐)</w:t>
      </w:r>
    </w:p>
    <w:p w14:paraId="596560E6">
      <w:pPr>
        <w:jc w:val="center"/>
        <w:rPr>
          <w:rFonts w:ascii="Times New Roman" w:hAnsi="Times New Roman" w:eastAsia="黑体" w:cs="Times New Roman"/>
          <w:sz w:val="44"/>
          <w:szCs w:val="44"/>
          <w:lang w:val="en-GB"/>
        </w:rPr>
      </w:pPr>
    </w:p>
    <w:p w14:paraId="58339713">
      <w:pPr>
        <w:jc w:val="center"/>
        <w:rPr>
          <w:rFonts w:ascii="Times New Roman" w:hAnsi="Times New Roman" w:eastAsia="黑体" w:cs="Times New Roman"/>
          <w:sz w:val="44"/>
          <w:szCs w:val="44"/>
          <w:lang w:val="en-GB"/>
        </w:rPr>
      </w:pPr>
    </w:p>
    <w:p w14:paraId="0D244ADA">
      <w:pPr>
        <w:jc w:val="center"/>
        <w:rPr>
          <w:rFonts w:ascii="Times New Roman" w:hAnsi="Times New Roman" w:eastAsia="黑体" w:cs="Times New Roman"/>
          <w:sz w:val="44"/>
          <w:szCs w:val="44"/>
          <w:lang w:val="en-GB"/>
        </w:rPr>
      </w:pPr>
    </w:p>
    <w:p w14:paraId="4AACC47B">
      <w:pPr>
        <w:jc w:val="center"/>
        <w:rPr>
          <w:rFonts w:ascii="Times New Roman" w:hAnsi="Times New Roman" w:eastAsia="黑体" w:cs="Times New Roman"/>
          <w:sz w:val="44"/>
          <w:szCs w:val="44"/>
          <w:lang w:val="en-GB"/>
        </w:rPr>
      </w:pPr>
    </w:p>
    <w:p w14:paraId="7BE84545">
      <w:pPr>
        <w:jc w:val="center"/>
        <w:rPr>
          <w:rFonts w:ascii="Times New Roman" w:hAnsi="Times New Roman" w:eastAsia="黑体" w:cs="Times New Roman"/>
          <w:sz w:val="44"/>
          <w:szCs w:val="44"/>
          <w:lang w:val="en-GB"/>
        </w:rPr>
      </w:pPr>
    </w:p>
    <w:p w14:paraId="698BCB82">
      <w:pPr>
        <w:rPr>
          <w:rFonts w:ascii="Times New Roman" w:hAnsi="Times New Roman" w:eastAsia="黑体" w:cs="Times New Roman"/>
          <w:sz w:val="44"/>
          <w:szCs w:val="44"/>
          <w:lang w:val="en-GB"/>
        </w:rPr>
      </w:pPr>
    </w:p>
    <w:p w14:paraId="19220B56">
      <w:pPr>
        <w:rPr>
          <w:rFonts w:ascii="Times New Roman" w:hAnsi="Times New Roman" w:eastAsia="黑体" w:cs="Times New Roman"/>
          <w:sz w:val="44"/>
          <w:szCs w:val="44"/>
          <w:lang w:val="en-GB"/>
        </w:rPr>
      </w:pPr>
    </w:p>
    <w:tbl>
      <w:tblPr>
        <w:tblStyle w:val="12"/>
        <w:tblpPr w:leftFromText="180" w:rightFromText="180" w:vertAnchor="text" w:horzAnchor="page" w:tblpX="1389" w:tblpY="92"/>
        <w:tblW w:w="9634"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00"/>
        <w:gridCol w:w="5934"/>
      </w:tblGrid>
      <w:tr w14:paraId="0DBA147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3700" w:type="dxa"/>
          </w:tcPr>
          <w:p w14:paraId="3249DAA4">
            <w:pPr>
              <w:jc w:val="left"/>
              <w:rPr>
                <w:rFonts w:ascii="Times New Roman" w:hAnsi="Times New Roman" w:eastAsia="黑体" w:cs="Times New Roman"/>
                <w:sz w:val="44"/>
                <w:szCs w:val="44"/>
                <w:lang w:val="en-GB"/>
              </w:rPr>
            </w:pPr>
            <w:r>
              <w:rPr>
                <w:rFonts w:ascii="Times New Roman" w:hAnsi="Times New Roman" w:eastAsia="黑体" w:cs="Times New Roman"/>
                <w:sz w:val="28"/>
                <w:szCs w:val="28"/>
                <w:lang w:val="en-GB"/>
              </w:rPr>
              <w:t>Issue</w:t>
            </w:r>
            <w:r>
              <w:rPr>
                <w:rFonts w:hint="eastAsia" w:ascii="Times New Roman" w:hAnsi="Times New Roman" w:eastAsia="黑体" w:cs="Times New Roman"/>
                <w:sz w:val="28"/>
                <w:szCs w:val="28"/>
                <w:lang w:val="en-GB"/>
              </w:rPr>
              <w:t>d</w:t>
            </w:r>
            <w:r>
              <w:rPr>
                <w:rFonts w:ascii="Times New Roman" w:hAnsi="Times New Roman" w:eastAsia="黑体" w:cs="Times New Roman"/>
                <w:sz w:val="28"/>
                <w:szCs w:val="28"/>
                <w:lang w:val="en-GB"/>
              </w:rPr>
              <w:t xml:space="preserve"> date:202X-XX-XX</w:t>
            </w:r>
          </w:p>
        </w:tc>
        <w:tc>
          <w:tcPr>
            <w:tcW w:w="5934" w:type="dxa"/>
          </w:tcPr>
          <w:p w14:paraId="690EA9E7">
            <w:pPr>
              <w:wordWrap w:val="0"/>
              <w:ind w:right="40" w:rightChars="19"/>
              <w:jc w:val="right"/>
              <w:rPr>
                <w:rFonts w:ascii="Times New Roman" w:hAnsi="Times New Roman" w:eastAsia="黑体" w:cs="Times New Roman"/>
                <w:sz w:val="28"/>
                <w:szCs w:val="28"/>
                <w:lang w:val="en-GB"/>
              </w:rPr>
            </w:pPr>
            <w:r>
              <w:rPr>
                <w:rFonts w:ascii="Times New Roman" w:hAnsi="Times New Roman" w:eastAsia="黑体" w:cs="Times New Roman"/>
                <w:sz w:val="28"/>
                <w:szCs w:val="28"/>
                <w:lang w:val="en-GB"/>
              </w:rPr>
              <w:t>Implementation date：202X-XX-XX</w:t>
            </w:r>
          </w:p>
        </w:tc>
      </w:tr>
    </w:tbl>
    <w:p w14:paraId="57BD8032">
      <w:pPr>
        <w:ind w:firstLine="600" w:firstLineChars="200"/>
        <w:jc w:val="left"/>
        <w:rPr>
          <w:rFonts w:ascii="Times New Roman" w:hAnsi="Times New Roman" w:eastAsia="黑体" w:cs="Times New Roman"/>
          <w:color w:val="000000" w:themeColor="text1"/>
          <w:szCs w:val="21"/>
          <w:lang w:val="en-GB"/>
        </w:rPr>
        <w:sectPr>
          <w:headerReference r:id="rId6" w:type="first"/>
          <w:headerReference r:id="rId4" w:type="default"/>
          <w:headerReference r:id="rId5" w:type="even"/>
          <w:pgSz w:w="11900" w:h="16840"/>
          <w:pgMar w:top="567" w:right="845" w:bottom="1137" w:left="1418" w:header="0" w:footer="992" w:gutter="0"/>
          <w:pgNumType w:fmt="upperRoman"/>
          <w:cols w:space="425" w:num="1"/>
          <w:titlePg/>
          <w:docGrid w:type="lines" w:linePitch="312" w:charSpace="0"/>
        </w:sectPr>
      </w:pPr>
      <w:r>
        <w:rPr>
          <w:rFonts w:ascii="Times New Roman" w:hAnsi="Times New Roman" w:eastAsia="黑体" w:cs="Times New Roman"/>
          <w:color w:val="000000" w:themeColor="text1"/>
          <w:sz w:val="30"/>
          <w:szCs w:val="30"/>
          <w:lang w:val="en-GB"/>
        </w:rPr>
        <w:t>Issued</w:t>
      </w:r>
      <w:r>
        <w:rPr>
          <w:rFonts w:hint="eastAsia" w:ascii="Times New Roman" w:hAnsi="Times New Roman" w:eastAsia="黑体" w:cs="Times New Roman"/>
          <w:color w:val="000000" w:themeColor="text1"/>
          <w:sz w:val="30"/>
          <w:szCs w:val="30"/>
          <w:lang w:val="en-GB"/>
        </w:rPr>
        <w:t xml:space="preserve"> by </w:t>
      </w:r>
      <w:r>
        <w:rPr>
          <w:rFonts w:ascii="Times New Roman" w:hAnsi="Times New Roman" w:eastAsia="黑体" w:cs="Times New Roman"/>
          <w:color w:val="000000" w:themeColor="text1"/>
          <w:sz w:val="30"/>
          <w:szCs w:val="30"/>
          <w:lang w:val="en-GB"/>
        </w:rPr>
        <w:t>Chinese Society for Testing &amp; Materials，Zhongguancun</w:t>
      </w:r>
    </w:p>
    <w:p w14:paraId="72C3D0B2">
      <w:pPr>
        <w:spacing w:beforeLines="100" w:afterLines="100"/>
        <w:rPr>
          <w:rFonts w:ascii="Times New Roman" w:hAnsi="Times New Roman" w:eastAsia="黑体" w:cs="Times New Roman"/>
          <w:i/>
          <w:iCs/>
          <w:color w:val="FF0000"/>
          <w:sz w:val="18"/>
          <w:szCs w:val="18"/>
          <w:u w:val="single"/>
          <w:lang w:val="en-GB"/>
        </w:rPr>
      </w:pPr>
      <w:r>
        <w:rPr>
          <w:rFonts w:ascii="Times New Roman" w:hAnsi="Times New Roman" w:eastAsia="黑体" w:cs="Times New Roman"/>
          <w:b/>
          <w:bCs/>
          <w:sz w:val="36"/>
          <w:szCs w:val="36"/>
          <w:lang w:val="en-GB"/>
        </w:rPr>
        <w:t>Foreword</w:t>
      </w:r>
      <w:r>
        <w:rPr>
          <w:rFonts w:hint="eastAsia" w:ascii="Times New Roman" w:hAnsi="Times New Roman" w:eastAsia="黑体" w:cs="Times New Roman"/>
          <w:i/>
          <w:iCs/>
          <w:color w:val="FF0000"/>
          <w:sz w:val="18"/>
          <w:szCs w:val="18"/>
          <w:u w:val="single"/>
          <w:lang w:val="en-GB"/>
        </w:rPr>
        <w:t>（Times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Roman、加粗、小二、 段前段后间距1行）</w:t>
      </w:r>
    </w:p>
    <w:p w14:paraId="2C1AE6AE">
      <w:pPr>
        <w:spacing w:beforeLines="100" w:afterLines="100"/>
        <w:rPr>
          <w:rFonts w:ascii="Times New Roman" w:hAnsi="Times New Roman" w:eastAsia="黑体" w:cs="Times New Roman"/>
          <w:i/>
          <w:iCs/>
          <w:color w:val="FF0000"/>
          <w:sz w:val="18"/>
          <w:szCs w:val="18"/>
          <w:u w:val="single"/>
        </w:rPr>
      </w:pPr>
      <w:r>
        <w:rPr>
          <w:rFonts w:hint="eastAsia" w:ascii="Times New Roman" w:hAnsi="Times New Roman" w:eastAsia="黑体" w:cs="Times New Roman"/>
          <w:i/>
          <w:iCs/>
          <w:color w:val="FF0000"/>
          <w:sz w:val="18"/>
          <w:szCs w:val="18"/>
          <w:u w:val="single"/>
        </w:rPr>
        <w:t>(前言内容：10号、Times New Roman、两端对齐、单倍行距、首段段前间距1行、其他段段前间距0.5行）</w:t>
      </w:r>
    </w:p>
    <w:p w14:paraId="22367C83">
      <w:pPr>
        <w:widowControl/>
        <w:spacing w:beforeLines="50"/>
        <w:rPr>
          <w:rFonts w:hint="eastAsia" w:ascii="Times New Roman" w:hAnsi="Times New Roman" w:eastAsia="黑体" w:cs="Times New Roman"/>
          <w:sz w:val="20"/>
          <w:szCs w:val="20"/>
          <w:lang w:val="en-GB"/>
        </w:rPr>
      </w:pPr>
      <w:r>
        <w:rPr>
          <w:rFonts w:hint="eastAsia" w:ascii="Times New Roman" w:hAnsi="Times New Roman" w:eastAsia="黑体" w:cs="Times New Roman"/>
          <w:b/>
          <w:bCs/>
          <w:color w:val="FF0000"/>
          <w:sz w:val="20"/>
          <w:szCs w:val="20"/>
          <w:u w:val="single"/>
          <w:lang w:val="en-US" w:eastAsia="zh-CN"/>
        </w:rPr>
        <w:t>（必有内容</w:t>
      </w:r>
      <w:r>
        <w:rPr>
          <w:rFonts w:hint="eastAsia" w:ascii="Times New Roman" w:hAnsi="Times New Roman" w:eastAsia="黑体" w:cs="Times New Roman"/>
          <w:b/>
          <w:bCs/>
          <w:color w:val="FF0000"/>
          <w:sz w:val="20"/>
          <w:szCs w:val="20"/>
          <w:u w:val="single"/>
          <w:lang w:val="en-US"/>
        </w:rPr>
        <w:t>）</w:t>
      </w:r>
    </w:p>
    <w:p w14:paraId="5FB86553">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CSTM /FC××/TC××</w:t>
      </w:r>
      <w:r>
        <w:rPr>
          <w:rStyle w:val="15"/>
          <w:rFonts w:hint="eastAsia" w:ascii="Times New Roman" w:hAnsi="Times New Roman" w:eastAsia="黑体" w:cs="Times New Roman"/>
          <w:sz w:val="20"/>
          <w:szCs w:val="20"/>
          <w:lang w:val="en-GB"/>
        </w:rPr>
        <w:footnoteReference w:id="0"/>
      </w:r>
      <w:r>
        <w:rPr>
          <w:rFonts w:hint="eastAsia" w:ascii="Times New Roman" w:hAnsi="Times New Roman" w:eastAsia="黑体" w:cs="Times New Roman"/>
          <w:sz w:val="20"/>
          <w:szCs w:val="20"/>
          <w:lang w:val="en-GB"/>
        </w:rPr>
        <w:t xml:space="preserve"> is in charge of this English translation. In case of any doubt about the contents of English translation, the Chinese original shall be considered authoritative.</w:t>
      </w:r>
    </w:p>
    <w:p w14:paraId="0BDC062F">
      <w:pPr>
        <w:widowControl/>
        <w:spacing w:beforeLines="50"/>
        <w:rPr>
          <w:rFonts w:hint="eastAsia" w:ascii="Times New Roman" w:hAnsi="Times New Roman" w:eastAsia="宋体" w:cs="Times New Roman"/>
          <w:i/>
          <w:iCs/>
          <w:sz w:val="20"/>
          <w:szCs w:val="20"/>
        </w:rPr>
      </w:pPr>
      <w:r>
        <w:rPr>
          <w:rFonts w:ascii="Times New Roman" w:hAnsi="Times New Roman" w:eastAsia="黑体" w:cs="Times New Roman"/>
          <w:sz w:val="20"/>
          <w:szCs w:val="20"/>
          <w:lang w:val="en-GB"/>
        </w:rPr>
        <w:t>This document is drafted in accordance with the rules given in the GB/T 1.1</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2020 </w:t>
      </w:r>
      <w:r>
        <w:rPr>
          <w:rFonts w:ascii="Times New Roman" w:hAnsi="Times New Roman" w:eastAsia="宋体" w:cs="Times New Roman"/>
          <w:i/>
          <w:iCs/>
          <w:sz w:val="20"/>
          <w:szCs w:val="20"/>
        </w:rPr>
        <w:t>Directives for standardization-Part 1: Rules for the structure and drafting of standardizing documents</w:t>
      </w:r>
      <w:r>
        <w:rPr>
          <w:rFonts w:hint="eastAsia" w:ascii="Times New Roman" w:hAnsi="Times New Roman" w:eastAsia="宋体" w:cs="Times New Roman"/>
          <w:i/>
          <w:iCs/>
          <w:sz w:val="20"/>
          <w:szCs w:val="20"/>
          <w:lang w:val="en-US" w:eastAsia="zh-CN"/>
        </w:rPr>
        <w:t xml:space="preserve"> </w:t>
      </w:r>
      <w:r>
        <w:rPr>
          <w:rFonts w:hint="eastAsia" w:ascii="Times New Roman" w:hAnsi="Times New Roman" w:eastAsia="黑体" w:cs="Times New Roman"/>
          <w:sz w:val="20"/>
          <w:szCs w:val="20"/>
          <w:lang w:val="en-US" w:eastAsia="zh-CN"/>
        </w:rPr>
        <w:t xml:space="preserve">and GB/T 20001.10—2014 </w:t>
      </w:r>
      <w:r>
        <w:rPr>
          <w:rFonts w:hint="eastAsia" w:ascii="Times New Roman" w:hAnsi="Times New Roman" w:eastAsia="黑体" w:cs="Times New Roman"/>
          <w:i/>
          <w:iCs/>
          <w:sz w:val="20"/>
          <w:szCs w:val="20"/>
          <w:lang w:val="en-US" w:eastAsia="zh-CN"/>
        </w:rPr>
        <w:t>Rules for drafting standards―Part 10: Product standards</w:t>
      </w:r>
      <w:r>
        <w:rPr>
          <w:rFonts w:hint="eastAsia" w:ascii="Times New Roman" w:hAnsi="Times New Roman" w:eastAsia="宋体" w:cs="Times New Roman"/>
          <w:i/>
          <w:iCs/>
          <w:sz w:val="20"/>
          <w:szCs w:val="20"/>
        </w:rPr>
        <w:t>.</w:t>
      </w:r>
    </w:p>
    <w:p w14:paraId="08BF6D63">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23C1636D">
      <w:pPr>
        <w:widowControl/>
        <w:spacing w:beforeLines="50"/>
        <w:rPr>
          <w:rFonts w:hint="eastAsia" w:ascii="Times New Roman" w:hAnsi="Times New Roman" w:eastAsia="黑体" w:cs="Times New Roman"/>
          <w:sz w:val="20"/>
          <w:szCs w:val="20"/>
        </w:rPr>
      </w:pPr>
      <w:r>
        <w:rPr>
          <w:rFonts w:hint="eastAsia" w:ascii="Times New Roman" w:hAnsi="Times New Roman" w:eastAsia="黑体" w:cs="Times New Roman"/>
          <w:b/>
          <w:bCs/>
          <w:i w:val="0"/>
          <w:iCs w:val="0"/>
          <w:color w:val="FF0000"/>
          <w:sz w:val="20"/>
          <w:szCs w:val="20"/>
          <w:u w:val="single"/>
          <w:lang w:val="en-US" w:eastAsia="zh-CN"/>
        </w:rPr>
        <w:t>（系列标准各部分介绍）</w:t>
      </w:r>
    </w:p>
    <w:p w14:paraId="4D7DFF7C">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sz w:val="20"/>
          <w:szCs w:val="20"/>
        </w:rPr>
        <w:t xml:space="preserve">This is the Part </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rPr>
        <w:t xml:space="preserve"> of T/CSTM ××××</w:t>
      </w:r>
      <w:r>
        <w:rPr>
          <w:rFonts w:hint="eastAsia" w:ascii="Times New Roman" w:hAnsi="Times New Roman" w:eastAsia="黑体" w:cs="Times New Roman"/>
          <w:i/>
          <w:iCs/>
          <w:sz w:val="20"/>
          <w:szCs w:val="20"/>
        </w:rPr>
        <w:t>(...title...)</w:t>
      </w:r>
      <w:r>
        <w:rPr>
          <w:rFonts w:hint="eastAsia" w:ascii="Times New Roman" w:hAnsi="Times New Roman" w:eastAsia="黑体" w:cs="Times New Roman"/>
          <w:i/>
          <w:iCs/>
          <w:sz w:val="20"/>
          <w:szCs w:val="20"/>
          <w:lang w:val="en-US" w:eastAsia="zh-CN"/>
        </w:rPr>
        <w:t xml:space="preserve">. </w:t>
      </w:r>
      <w:r>
        <w:rPr>
          <w:rFonts w:hint="eastAsia" w:ascii="Times New Roman" w:hAnsi="Times New Roman" w:eastAsia="黑体" w:cs="Times New Roman"/>
          <w:sz w:val="20"/>
          <w:szCs w:val="20"/>
        </w:rPr>
        <w:t>T</w:t>
      </w:r>
      <w:r>
        <w:rPr>
          <w:rFonts w:ascii="Times New Roman" w:hAnsi="Times New Roman" w:eastAsia="黑体" w:cs="Times New Roman"/>
          <w:sz w:val="20"/>
          <w:szCs w:val="20"/>
        </w:rPr>
        <w:t xml:space="preserve">he following parts of </w:t>
      </w:r>
      <w:r>
        <w:rPr>
          <w:rFonts w:hint="eastAsia" w:ascii="Times New Roman" w:hAnsi="Times New Roman" w:eastAsia="黑体" w:cs="Times New Roman"/>
          <w:sz w:val="20"/>
          <w:szCs w:val="20"/>
        </w:rPr>
        <w:t>T/CSTM ××××</w:t>
      </w:r>
      <w:r>
        <w:rPr>
          <w:rFonts w:hint="eastAsia" w:ascii="Times New Roman" w:hAnsi="Times New Roman" w:eastAsia="黑体" w:cs="Times New Roman"/>
          <w:i/>
          <w:iCs/>
          <w:sz w:val="20"/>
          <w:szCs w:val="20"/>
        </w:rPr>
        <w:t>(...title...)</w:t>
      </w:r>
      <w:r>
        <w:rPr>
          <w:rFonts w:ascii="Times New Roman" w:hAnsi="Times New Roman" w:eastAsia="黑体" w:cs="Times New Roman"/>
          <w:i/>
          <w:iCs/>
          <w:sz w:val="20"/>
          <w:szCs w:val="20"/>
        </w:rPr>
        <w:t xml:space="preserve"> </w:t>
      </w:r>
      <w:r>
        <w:rPr>
          <w:rFonts w:ascii="Times New Roman" w:hAnsi="Times New Roman" w:eastAsia="黑体" w:cs="Times New Roman"/>
          <w:i w:val="0"/>
          <w:iCs w:val="0"/>
          <w:sz w:val="20"/>
          <w:szCs w:val="20"/>
        </w:rPr>
        <w:t>have been issued:</w:t>
      </w:r>
    </w:p>
    <w:p w14:paraId="3B81D8F8">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i w:val="0"/>
          <w:iCs w:val="0"/>
          <w:sz w:val="20"/>
          <w:szCs w:val="20"/>
          <w:lang w:val="en-US" w:eastAsia="zh-CN"/>
        </w:rPr>
        <w:t xml:space="preserve">——Part 1: </w:t>
      </w:r>
      <w:r>
        <w:rPr>
          <w:rFonts w:hint="eastAsia" w:ascii="Times New Roman" w:hAnsi="Times New Roman" w:eastAsia="黑体" w:cs="Times New Roman"/>
          <w:i/>
          <w:iCs/>
          <w:sz w:val="20"/>
          <w:szCs w:val="20"/>
        </w:rPr>
        <w:t>(...title...)</w:t>
      </w:r>
      <w:r>
        <w:rPr>
          <w:rFonts w:hint="eastAsia" w:ascii="Times New Roman" w:hAnsi="Times New Roman" w:eastAsia="黑体" w:cs="Times New Roman"/>
          <w:i w:val="0"/>
          <w:iCs w:val="0"/>
          <w:sz w:val="20"/>
          <w:szCs w:val="20"/>
          <w:lang w:val="en-US" w:eastAsia="zh-CN"/>
        </w:rPr>
        <w:t>;</w:t>
      </w:r>
    </w:p>
    <w:p w14:paraId="4FFC76B3">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i w:val="0"/>
          <w:iCs w:val="0"/>
          <w:sz w:val="20"/>
          <w:szCs w:val="20"/>
          <w:lang w:val="en-US" w:eastAsia="zh-CN"/>
        </w:rPr>
        <w:t xml:space="preserve">——Part X: </w:t>
      </w:r>
      <w:r>
        <w:rPr>
          <w:rFonts w:hint="eastAsia" w:ascii="Times New Roman" w:hAnsi="Times New Roman" w:eastAsia="黑体" w:cs="Times New Roman"/>
          <w:i/>
          <w:iCs/>
          <w:sz w:val="20"/>
          <w:szCs w:val="20"/>
        </w:rPr>
        <w:t>(...title...)</w:t>
      </w:r>
      <w:r>
        <w:rPr>
          <w:rFonts w:hint="eastAsia" w:ascii="Times New Roman" w:hAnsi="Times New Roman" w:eastAsia="黑体" w:cs="Times New Roman"/>
          <w:i w:val="0"/>
          <w:iCs w:val="0"/>
          <w:sz w:val="20"/>
          <w:szCs w:val="20"/>
          <w:lang w:val="en-US" w:eastAsia="zh-CN"/>
        </w:rPr>
        <w:t>.</w:t>
      </w:r>
    </w:p>
    <w:p w14:paraId="412D6283">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(由...提出）</w:t>
      </w:r>
    </w:p>
    <w:p w14:paraId="647B5F7A">
      <w:pPr>
        <w:widowControl/>
        <w:spacing w:beforeLine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was proposed by</w:t>
      </w:r>
      <w:r>
        <w:rPr>
          <w:rFonts w:hint="eastAsia"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US" w:eastAsia="zh-CN"/>
        </w:rPr>
        <w:t>CSTM/</w:t>
      </w:r>
      <w:r>
        <w:rPr>
          <w:rFonts w:hint="eastAsia" w:ascii="Times New Roman" w:hAnsi="Times New Roman" w:eastAsia="黑体" w:cs="Times New Roman"/>
          <w:sz w:val="20"/>
          <w:szCs w:val="20"/>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ascii="Times New Roman" w:hAnsi="Times New Roman" w:eastAsia="黑体" w:cs="Times New Roman"/>
          <w:sz w:val="20"/>
          <w:szCs w:val="20"/>
          <w:lang w:val="en-GB"/>
        </w:rPr>
        <w:t>.</w:t>
      </w:r>
    </w:p>
    <w:p w14:paraId="238CC21F">
      <w:pPr>
        <w:widowControl/>
        <w:spacing w:before="156" w:beforeLines="50"/>
        <w:rPr>
          <w:rFonts w:hint="default"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proposed by</w:t>
      </w:r>
      <w:r>
        <w:rPr>
          <w:rFonts w:hint="eastAsia" w:ascii="Times New Roman" w:hAnsi="Times New Roman" w:eastAsia="黑体" w:cs="Times New Roman"/>
          <w:sz w:val="20"/>
          <w:szCs w:val="20"/>
          <w:highlight w:val="none"/>
          <w:lang w:val="en-US" w:eastAsia="zh-CN"/>
        </w:rPr>
        <w:t xml:space="preserve"> CSTM/FC 05,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w:t>
      </w:r>
    </w:p>
    <w:p w14:paraId="7FEF3B5B">
      <w:pPr>
        <w:widowControl/>
        <w:spacing w:beforeLines="50"/>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(由...</w:t>
      </w:r>
      <w:r>
        <w:rPr>
          <w:rFonts w:hint="eastAsia" w:ascii="Times New Roman" w:hAnsi="Times New Roman" w:eastAsia="黑体" w:cs="Times New Roman"/>
          <w:b/>
          <w:bCs/>
          <w:color w:val="FF0000"/>
          <w:sz w:val="20"/>
          <w:szCs w:val="20"/>
          <w:u w:val="single"/>
        </w:rPr>
        <w:t>归口</w:t>
      </w:r>
      <w:r>
        <w:rPr>
          <w:rFonts w:hint="eastAsia" w:ascii="Times New Roman" w:hAnsi="Times New Roman" w:eastAsia="黑体" w:cs="Times New Roman"/>
          <w:b/>
          <w:bCs/>
          <w:color w:val="FF0000"/>
          <w:sz w:val="20"/>
          <w:szCs w:val="20"/>
          <w:u w:val="single"/>
          <w:lang w:val="en-GB"/>
        </w:rPr>
        <w:t>）</w:t>
      </w:r>
    </w:p>
    <w:p w14:paraId="051AD11B">
      <w:pPr>
        <w:widowControl/>
        <w:spacing w:beforeLines="50"/>
        <w:rPr>
          <w:rFonts w:hint="eastAsia" w:ascii="Times New Roman" w:hAnsi="Times New Roman" w:eastAsia="黑体" w:cs="Times New Roman"/>
          <w:sz w:val="20"/>
          <w:szCs w:val="20"/>
          <w:lang w:val="en-US" w:eastAsia="zh-CN"/>
        </w:rPr>
      </w:pPr>
      <w:r>
        <w:rPr>
          <w:rFonts w:ascii="Times New Roman" w:hAnsi="Times New Roman" w:eastAsia="黑体" w:cs="Times New Roman"/>
          <w:sz w:val="20"/>
          <w:szCs w:val="20"/>
          <w:lang w:val="en-GB"/>
        </w:rPr>
        <w:t>This document was prepared by</w:t>
      </w:r>
      <w:r>
        <w:rPr>
          <w:rFonts w:hint="eastAsia" w:ascii="Times New Roman" w:hAnsi="Times New Roman" w:eastAsia="黑体" w:cs="Times New Roman"/>
          <w:sz w:val="20"/>
          <w:szCs w:val="20"/>
          <w:lang w:val="en-US" w:eastAsia="zh-CN"/>
        </w:rPr>
        <w:t xml:space="preserve"> </w:t>
      </w:r>
      <w:r>
        <w:rPr>
          <w:rFonts w:ascii="Times New Roman" w:hAnsi="Times New Roman" w:eastAsia="黑体" w:cs="Times New Roman"/>
          <w:sz w:val="20"/>
          <w:szCs w:val="20"/>
          <w:lang w:val="en-GB"/>
        </w:rPr>
        <w:t>CSTM</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lang w:val="en-GB"/>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highlight w:val="none"/>
          <w:lang w:val="en-US" w:eastAsia="zh-CN"/>
        </w:rPr>
        <w:t xml:space="preserve">TC××,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（技术</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highlight w:val="none"/>
          <w:lang w:val="en-US" w:eastAsia="zh-CN"/>
        </w:rPr>
        <w:t>.</w:t>
      </w:r>
    </w:p>
    <w:p w14:paraId="19B8C230">
      <w:pPr>
        <w:widowControl/>
        <w:spacing w:beforeLines="50"/>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prepared by CSTM</w:t>
      </w:r>
      <w:r>
        <w:rPr>
          <w:rFonts w:hint="eastAsia" w:ascii="Times New Roman" w:hAnsi="Times New Roman" w:eastAsia="黑体" w:cs="Times New Roman"/>
          <w:sz w:val="20"/>
          <w:szCs w:val="20"/>
          <w:highlight w:val="none"/>
          <w:lang w:val="en-US" w:eastAsia="zh-CN"/>
        </w:rPr>
        <w:t>/</w:t>
      </w:r>
      <w:r>
        <w:rPr>
          <w:rFonts w:hint="eastAsia" w:ascii="Times New Roman" w:hAnsi="Times New Roman" w:eastAsia="黑体" w:cs="Times New Roman"/>
          <w:sz w:val="20"/>
          <w:szCs w:val="20"/>
          <w:highlight w:val="none"/>
          <w:lang w:val="en-GB"/>
        </w:rPr>
        <w:t>FC</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sz w:val="20"/>
          <w:szCs w:val="20"/>
          <w:highlight w:val="none"/>
          <w:lang w:val="en-GB"/>
        </w:rPr>
        <w:t>05</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 xml:space="preserve">, TC02, </w:t>
      </w:r>
      <w:r>
        <w:rPr>
          <w:rFonts w:hint="eastAsia" w:ascii="Times New Roman" w:hAnsi="Times New Roman" w:eastAsia="黑体" w:cs="Times New Roman"/>
          <w:i/>
          <w:iCs/>
          <w:sz w:val="20"/>
          <w:szCs w:val="20"/>
          <w:highlight w:val="none"/>
          <w:lang w:val="en-US" w:eastAsia="zh-CN"/>
        </w:rPr>
        <w:t>Rubber.</w:t>
      </w:r>
    </w:p>
    <w:p w14:paraId="2DC35C5B">
      <w:pPr>
        <w:widowControl/>
        <w:spacing w:beforeLines="50"/>
        <w:rPr>
          <w:rFonts w:hint="eastAsia" w:ascii="Times New Roman" w:hAnsi="Times New Roman" w:eastAsia="黑体" w:cs="Times New Roman"/>
          <w:i/>
          <w:iCs/>
          <w:sz w:val="20"/>
          <w:szCs w:val="20"/>
          <w:highlight w:val="none"/>
          <w:lang w:val="en-US" w:eastAsia="zh-CN"/>
        </w:rPr>
      </w:pPr>
    </w:p>
    <w:p w14:paraId="49A97774">
      <w:pPr>
        <w:widowControl/>
        <w:spacing w:beforeLines="50"/>
        <w:rPr>
          <w:rFonts w:hint="default" w:ascii="Times New Roman" w:hAnsi="Times New Roman" w:eastAsia="黑体" w:cs="Times New Roman"/>
          <w:i/>
          <w:iCs/>
          <w:sz w:val="20"/>
          <w:szCs w:val="20"/>
          <w:highlight w:val="none"/>
          <w:lang w:val="en-US" w:eastAsia="zh-CN"/>
        </w:rPr>
      </w:pPr>
    </w:p>
    <w:p w14:paraId="56801FEA">
      <w:pPr>
        <w:widowControl/>
        <w:jc w:val="left"/>
        <w:rPr>
          <w:rFonts w:ascii="Times New Roman" w:hAnsi="Times New Roman" w:eastAsia="黑体" w:cs="Times New Roman"/>
          <w:szCs w:val="21"/>
          <w:lang w:val="en-GB"/>
        </w:rPr>
      </w:pPr>
    </w:p>
    <w:p w14:paraId="78B50C4E">
      <w:pPr>
        <w:rPr>
          <w:rFonts w:hint="eastAsia" w:ascii="Times New Roman" w:hAnsi="Times New Roman" w:eastAsia="黑体" w:cs="Times New Roman"/>
          <w:b/>
          <w:bCs/>
          <w:sz w:val="36"/>
          <w:szCs w:val="36"/>
          <w:lang w:val="en-GB"/>
        </w:rPr>
      </w:pPr>
      <w:r>
        <w:rPr>
          <w:rFonts w:hint="eastAsia" w:ascii="Times New Roman" w:hAnsi="Times New Roman" w:eastAsia="黑体" w:cs="Times New Roman"/>
          <w:b/>
          <w:bCs/>
          <w:sz w:val="36"/>
          <w:szCs w:val="36"/>
          <w:lang w:val="en-GB"/>
        </w:rPr>
        <w:br w:type="page"/>
      </w:r>
    </w:p>
    <w:p w14:paraId="3505CFA9">
      <w:pPr>
        <w:spacing w:beforeLines="100" w:afterLines="100"/>
        <w:rPr>
          <w:rFonts w:ascii="黑体" w:hAnsi="宋体" w:eastAsia="黑体" w:cs="黑体"/>
          <w:i/>
          <w:color w:val="FF0000"/>
          <w:sz w:val="18"/>
          <w:szCs w:val="18"/>
          <w:u w:val="single"/>
        </w:rPr>
      </w:pPr>
      <w:r>
        <w:rPr>
          <w:rFonts w:hint="eastAsia" w:ascii="Times New Roman" w:hAnsi="Times New Roman" w:eastAsia="黑体" w:cs="Times New Roman"/>
          <w:b/>
          <w:bCs/>
          <w:sz w:val="36"/>
          <w:szCs w:val="36"/>
          <w:lang w:val="en-GB"/>
        </w:rPr>
        <w:t>I</w:t>
      </w:r>
      <w:r>
        <w:rPr>
          <w:rFonts w:ascii="Times New Roman" w:hAnsi="Times New Roman" w:eastAsia="黑体" w:cs="Times New Roman"/>
          <w:b/>
          <w:bCs/>
          <w:sz w:val="36"/>
          <w:szCs w:val="36"/>
          <w:lang w:val="en-GB"/>
        </w:rPr>
        <w:t>ntroduction</w:t>
      </w:r>
      <w:r>
        <w:rPr>
          <w:rFonts w:hint="eastAsia" w:ascii="黑体" w:hAnsi="宋体" w:eastAsia="黑体" w:cs="黑体"/>
          <w:i/>
          <w:color w:val="FF0000"/>
          <w:sz w:val="18"/>
          <w:szCs w:val="18"/>
          <w:u w:val="single"/>
        </w:rPr>
        <w:t>（</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New</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Roman</w:t>
      </w:r>
      <w:r>
        <w:rPr>
          <w:rFonts w:hint="eastAsia" w:ascii="黑体" w:hAnsi="宋体" w:eastAsia="黑体" w:cs="黑体"/>
          <w:i/>
          <w:color w:val="FF0000"/>
          <w:sz w:val="18"/>
          <w:szCs w:val="18"/>
          <w:u w:val="single"/>
        </w:rPr>
        <w:t>、加粗、小二、 段前段后间距</w:t>
      </w:r>
      <w:r>
        <w:rPr>
          <w:rFonts w:ascii="Times New Roman" w:hAnsi="Times New Roman" w:eastAsia="黑体" w:cs="Times New Roman"/>
          <w:i/>
          <w:color w:val="FF0000"/>
          <w:sz w:val="18"/>
          <w:szCs w:val="18"/>
          <w:u w:val="single"/>
        </w:rPr>
        <w:t>1</w:t>
      </w:r>
      <w:r>
        <w:rPr>
          <w:rFonts w:hint="eastAsia" w:ascii="黑体" w:hAnsi="宋体" w:eastAsia="黑体" w:cs="黑体"/>
          <w:i/>
          <w:color w:val="FF0000"/>
          <w:sz w:val="18"/>
          <w:szCs w:val="18"/>
          <w:u w:val="single"/>
        </w:rPr>
        <w:t>行）</w:t>
      </w:r>
    </w:p>
    <w:p w14:paraId="5B479D45">
      <w:pPr>
        <w:widowControl/>
        <w:jc w:val="left"/>
        <w:rPr>
          <w:rFonts w:hint="eastAsia"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rPr>
        <w:t>引言内容</w:t>
      </w:r>
      <w:r>
        <w:rPr>
          <w:rFonts w:hint="eastAsia" w:ascii="Times New Roman" w:hAnsi="Times New Roman" w:eastAsia="黑体" w:cs="Times New Roman"/>
          <w:i/>
          <w:iCs/>
          <w:color w:val="FF0000"/>
          <w:sz w:val="20"/>
          <w:szCs w:val="20"/>
          <w:u w:val="single"/>
          <w:lang w:val="en-GB"/>
        </w:rPr>
        <w:t>：10号、Times New Roman、两端对齐、单倍行距、</w:t>
      </w:r>
      <w:r>
        <w:rPr>
          <w:rFonts w:hint="eastAsia" w:ascii="Times New Roman" w:hAnsi="Times New Roman" w:eastAsia="黑体" w:cs="Times New Roman"/>
          <w:i/>
          <w:iCs/>
          <w:color w:val="FF0000"/>
          <w:sz w:val="20"/>
          <w:szCs w:val="20"/>
          <w:u w:val="single"/>
        </w:rPr>
        <w:t>除首段外每</w:t>
      </w:r>
      <w:r>
        <w:rPr>
          <w:rFonts w:hint="eastAsia" w:ascii="Times New Roman" w:hAnsi="Times New Roman" w:eastAsia="黑体" w:cs="Times New Roman"/>
          <w:i/>
          <w:iCs/>
          <w:color w:val="FF0000"/>
          <w:sz w:val="20"/>
          <w:szCs w:val="20"/>
          <w:u w:val="single"/>
          <w:lang w:val="en-GB"/>
        </w:rPr>
        <w:t>段</w:t>
      </w:r>
      <w:r>
        <w:rPr>
          <w:rFonts w:hint="eastAsia" w:ascii="Times New Roman" w:hAnsi="Times New Roman" w:eastAsia="黑体" w:cs="Times New Roman"/>
          <w:i/>
          <w:iCs/>
          <w:color w:val="FF0000"/>
          <w:sz w:val="20"/>
          <w:szCs w:val="20"/>
          <w:u w:val="single"/>
        </w:rPr>
        <w:t>段</w:t>
      </w:r>
      <w:r>
        <w:rPr>
          <w:rFonts w:hint="eastAsia" w:ascii="Times New Roman" w:hAnsi="Times New Roman" w:eastAsia="黑体" w:cs="Times New Roman"/>
          <w:i/>
          <w:iCs/>
          <w:color w:val="FF0000"/>
          <w:sz w:val="20"/>
          <w:szCs w:val="20"/>
          <w:u w:val="single"/>
          <w:lang w:val="en-GB"/>
        </w:rPr>
        <w:t>前</w:t>
      </w:r>
      <w:r>
        <w:rPr>
          <w:rFonts w:hint="eastAsia" w:ascii="Times New Roman" w:hAnsi="Times New Roman" w:eastAsia="黑体" w:cs="Times New Roman"/>
          <w:i/>
          <w:iCs/>
          <w:color w:val="FF0000"/>
          <w:sz w:val="20"/>
          <w:szCs w:val="20"/>
          <w:u w:val="single"/>
        </w:rPr>
        <w:t>间距0.5</w:t>
      </w:r>
      <w:r>
        <w:rPr>
          <w:rFonts w:hint="eastAsia" w:ascii="Times New Roman" w:hAnsi="Times New Roman" w:eastAsia="黑体" w:cs="Times New Roman"/>
          <w:i/>
          <w:iCs/>
          <w:color w:val="FF0000"/>
          <w:sz w:val="20"/>
          <w:szCs w:val="20"/>
          <w:u w:val="single"/>
          <w:lang w:val="en-GB"/>
        </w:rPr>
        <w:t>行)</w:t>
      </w:r>
    </w:p>
    <w:p w14:paraId="7C579F68">
      <w:pPr>
        <w:widowControl/>
        <w:jc w:val="left"/>
        <w:rPr>
          <w:rFonts w:hint="eastAsia" w:ascii="Times New Roman" w:hAnsi="Times New Roman" w:eastAsia="黑体" w:cs="Times New Roman"/>
          <w:i/>
          <w:iCs/>
          <w:color w:val="FF0000"/>
          <w:sz w:val="20"/>
          <w:szCs w:val="20"/>
          <w:u w:val="single"/>
          <w:lang w:val="en-US" w:eastAsia="zh-CN"/>
        </w:rPr>
      </w:pPr>
    </w:p>
    <w:p w14:paraId="18D433B6">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如需要，此处可增加引言。“引言”中应简要说明编制该文件（包括形成系列标准）的原因、目的以及文件技术内容的特殊信息或说明。</w:t>
      </w:r>
    </w:p>
    <w:p w14:paraId="63867C49">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当引言的内容需要分条时，应仅对条编号，编号为：</w:t>
      </w:r>
    </w:p>
    <w:p w14:paraId="20CBCEE7">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0.1 XXXXXX</w:t>
      </w:r>
      <w:r>
        <w:rPr>
          <w:rFonts w:hint="eastAsia" w:ascii="Times New Roman" w:hAnsi="Times New Roman" w:cs="Times New Roman"/>
          <w:sz w:val="20"/>
          <w:szCs w:val="20"/>
          <w:lang w:val="en-US" w:eastAsia="zh-CN"/>
        </w:rPr>
        <w:t>;</w:t>
      </w:r>
    </w:p>
    <w:p w14:paraId="28294140">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0.2 XXXXXX</w:t>
      </w:r>
      <w:r>
        <w:rPr>
          <w:rFonts w:hint="eastAsia" w:ascii="Times New Roman" w:hAnsi="Times New Roman" w:cs="Times New Roman"/>
          <w:sz w:val="20"/>
          <w:szCs w:val="20"/>
          <w:lang w:val="en-US" w:eastAsia="zh-CN"/>
        </w:rPr>
        <w:t>.</w:t>
      </w:r>
    </w:p>
    <w:p w14:paraId="0B2C39DF">
      <w:pPr>
        <w:widowControl/>
        <w:ind w:leftChars="100"/>
        <w:rPr>
          <w:rFonts w:hint="eastAsia" w:ascii="Times New Roman" w:hAnsi="Times New Roman" w:cs="Times New Roman"/>
          <w:sz w:val="20"/>
          <w:szCs w:val="20"/>
        </w:rPr>
      </w:pPr>
      <w:r>
        <w:rPr>
          <w:rFonts w:ascii="Times New Roman" w:hAnsi="Times New Roman" w:cs="Times New Roman"/>
          <w:sz w:val="20"/>
          <w:szCs w:val="20"/>
        </w:rPr>
        <w:t>XXXX</w:t>
      </w:r>
      <w:r>
        <w:rPr>
          <w:rFonts w:hint="eastAsia" w:ascii="Times New Roman" w:hAnsi="Times New Roman" w:cs="Times New Roman"/>
          <w:sz w:val="20"/>
          <w:szCs w:val="20"/>
        </w:rPr>
        <w:t>XX</w:t>
      </w:r>
    </w:p>
    <w:p w14:paraId="149DB51C">
      <w:pPr>
        <w:widowControl/>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lang w:val="en-GB"/>
        </w:rPr>
        <w:t>T/CSTM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 xml:space="preserve">) is consisted of the following </w:t>
      </w:r>
      <w:bookmarkStart w:id="0" w:name="OLE_LINK4"/>
      <w:r>
        <w:rPr>
          <w:rFonts w:hint="eastAsia" w:ascii="Times New Roman" w:hAnsi="Times New Roman" w:eastAsia="黑体" w:cs="Times New Roman"/>
          <w:sz w:val="20"/>
          <w:szCs w:val="20"/>
        </w:rPr>
        <w:t>×</w:t>
      </w:r>
      <w:bookmarkEnd w:id="0"/>
      <w:r>
        <w:rPr>
          <w:rFonts w:hint="eastAsia" w:ascii="Times New Roman" w:hAnsi="Times New Roman" w:eastAsia="黑体" w:cs="Times New Roman"/>
          <w:sz w:val="20"/>
          <w:szCs w:val="20"/>
        </w:rPr>
        <w:t xml:space="preserve"> parts under the general title</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color w:val="FF0000"/>
          <w:sz w:val="18"/>
          <w:szCs w:val="18"/>
          <w:u w:val="single"/>
        </w:rPr>
        <w:t>(标准号用正体、括号中标准名称用斜体)</w:t>
      </w:r>
      <w:r>
        <w:rPr>
          <w:rFonts w:hint="eastAsia" w:ascii="Times New Roman" w:hAnsi="Times New Roman" w:eastAsia="黑体" w:cs="Times New Roman"/>
          <w:sz w:val="20"/>
          <w:szCs w:val="20"/>
        </w:rPr>
        <w:t xml:space="preserve"> </w:t>
      </w:r>
    </w:p>
    <w:p w14:paraId="0BC7CFD4">
      <w:pPr>
        <w:widowControl/>
        <w:spacing w:beforeLines="50"/>
        <w:rPr>
          <w:rFonts w:ascii="Times New Roman" w:hAnsi="Times New Roman" w:eastAsia="黑体" w:cs="Times New Roman"/>
          <w:sz w:val="20"/>
          <w:szCs w:val="20"/>
        </w:rPr>
      </w:pPr>
      <w:r>
        <w:rPr>
          <w:rFonts w:ascii="Times New Roman" w:hAnsi="Times New Roman" w:eastAsia="黑体" w:cs="Times New Roman"/>
          <w:sz w:val="20"/>
          <w:szCs w:val="20"/>
        </w:rPr>
        <w:t>—</w:t>
      </w:r>
      <w:bookmarkStart w:id="1" w:name="OLE_LINK6"/>
      <w:r>
        <w:rPr>
          <w:rFonts w:hint="eastAsia" w:ascii="Times New Roman" w:hAnsi="Times New Roman" w:eastAsia="黑体" w:cs="Times New Roman"/>
          <w:sz w:val="20"/>
          <w:szCs w:val="20"/>
        </w:rPr>
        <w:t xml:space="preserve">Part 1: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w:t>
      </w:r>
      <w:bookmarkStart w:id="2" w:name="OLE_LINK14"/>
      <w:r>
        <w:rPr>
          <w:rFonts w:hint="eastAsia" w:ascii="Times New Roman" w:hAnsi="Times New Roman" w:eastAsia="黑体" w:cs="Times New Roman"/>
          <w:sz w:val="20"/>
          <w:szCs w:val="20"/>
          <w:lang w:val="en-US" w:eastAsia="zh-CN"/>
        </w:rPr>
        <w:t>, aiming at ......</w:t>
      </w:r>
      <w:r>
        <w:rPr>
          <w:rFonts w:hint="eastAsia" w:ascii="Times New Roman" w:hAnsi="Times New Roman" w:eastAsia="黑体" w:cs="Times New Roman"/>
          <w:sz w:val="20"/>
          <w:szCs w:val="20"/>
        </w:rPr>
        <w:t>;</w:t>
      </w:r>
      <w:bookmarkEnd w:id="1"/>
      <w:bookmarkEnd w:id="2"/>
    </w:p>
    <w:p w14:paraId="281C4E9F">
      <w:pPr>
        <w:widowControl/>
        <w:spacing w:beforeLines="50"/>
        <w:rPr>
          <w:rFonts w:ascii="Times New Roman" w:hAnsi="Times New Roman" w:eastAsia="黑体" w:cs="Times New Roman"/>
          <w:sz w:val="20"/>
          <w:szCs w:val="20"/>
        </w:rPr>
      </w:pPr>
      <w:r>
        <w:rPr>
          <w:rFonts w:ascii="Times New Roman" w:hAnsi="Times New Roman" w:eastAsia="黑体" w:cs="Times New Roman"/>
          <w:sz w:val="20"/>
          <w:szCs w:val="20"/>
        </w:rPr>
        <w:t xml:space="preserve">—Part </w:t>
      </w:r>
      <w:r>
        <w:rPr>
          <w:rFonts w:hint="eastAsia" w:ascii="Times New Roman" w:hAnsi="Times New Roman" w:eastAsia="黑体" w:cs="Times New Roman"/>
          <w:sz w:val="20"/>
          <w:szCs w:val="20"/>
        </w:rPr>
        <w:t>2</w:t>
      </w:r>
      <w:r>
        <w:rPr>
          <w:rFonts w:ascii="Times New Roman" w:hAnsi="Times New Roman" w:eastAsia="黑体" w:cs="Times New Roman"/>
          <w:sz w:val="20"/>
          <w:szCs w:val="20"/>
        </w:rPr>
        <w:t xml:space="preserve">: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 aiming at ......;</w:t>
      </w:r>
    </w:p>
    <w:p w14:paraId="17CEAC45">
      <w:pPr>
        <w:widowControl/>
        <w:spacing w:beforeLines="50"/>
        <w:rPr>
          <w:rFonts w:hint="eastAsia" w:ascii="Times New Roman" w:hAnsi="Times New Roman" w:eastAsia="黑体" w:cs="Times New Roman"/>
          <w:sz w:val="20"/>
          <w:szCs w:val="20"/>
        </w:rPr>
      </w:pPr>
      <w:r>
        <w:rPr>
          <w:rFonts w:ascii="Times New Roman" w:hAnsi="Times New Roman" w:eastAsia="黑体" w:cs="Times New Roman"/>
          <w:sz w:val="20"/>
          <w:szCs w:val="20"/>
        </w:rPr>
        <w:t xml:space="preserve">—Part </w:t>
      </w:r>
      <w:r>
        <w:rPr>
          <w:rFonts w:hint="eastAsia" w:ascii="Times New Roman" w:hAnsi="Times New Roman" w:eastAsia="黑体" w:cs="Times New Roman"/>
          <w:sz w:val="20"/>
          <w:szCs w:val="20"/>
        </w:rPr>
        <w:t>3</w:t>
      </w:r>
      <w:r>
        <w:rPr>
          <w:rFonts w:ascii="Times New Roman" w:hAnsi="Times New Roman" w:eastAsia="黑体" w:cs="Times New Roman"/>
          <w:sz w:val="20"/>
          <w:szCs w:val="20"/>
        </w:rPr>
        <w:t xml:space="preserve">: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 aiming at ......</w:t>
      </w:r>
    </w:p>
    <w:p w14:paraId="39E33FCB">
      <w:pPr>
        <w:spacing w:beforeLines="50"/>
        <w:rPr>
          <w:rFonts w:hint="eastAsia" w:ascii="Times New Roman" w:hAnsi="Times New Roman" w:cs="Times New Roman"/>
          <w:sz w:val="20"/>
          <w:szCs w:val="20"/>
        </w:rPr>
      </w:pPr>
    </w:p>
    <w:p w14:paraId="401CB94B">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rPr>
        <w:t>若标准涉及专利内容，</w:t>
      </w:r>
      <w:r>
        <w:rPr>
          <w:rFonts w:hint="eastAsia" w:ascii="Times New Roman" w:hAnsi="Times New Roman" w:eastAsia="黑体" w:cs="Times New Roman"/>
          <w:b/>
          <w:bCs/>
          <w:color w:val="FF0000"/>
          <w:sz w:val="20"/>
          <w:szCs w:val="20"/>
          <w:u w:val="single"/>
          <w:lang w:val="en-US" w:eastAsia="zh-CN"/>
        </w:rPr>
        <w:t>须给出以下说明：</w:t>
      </w:r>
    </w:p>
    <w:p w14:paraId="77BDE544">
      <w:pPr>
        <w:widowControl/>
        <w:rPr>
          <w:rFonts w:ascii="Times New Roman" w:hAnsi="Times New Roman" w:cs="Times New Roman"/>
          <w:sz w:val="20"/>
          <w:szCs w:val="20"/>
        </w:rPr>
      </w:pPr>
      <w:r>
        <w:rPr>
          <w:rFonts w:hint="eastAsia" w:ascii="Times New Roman" w:hAnsi="Times New Roman" w:cs="Times New Roman"/>
          <w:sz w:val="20"/>
          <w:szCs w:val="20"/>
        </w:rPr>
        <w:t xml:space="preserve">The issuing body of this document draws attention to the fact that claims of compliance with this document may involve the use of a patent concerning </w:t>
      </w:r>
      <w:r>
        <w:rPr>
          <w:rFonts w:hint="eastAsia" w:ascii="Times New Roman" w:hAnsi="Times New Roman" w:cs="Times New Roman"/>
          <w:color w:val="FF0000"/>
          <w:sz w:val="20"/>
          <w:szCs w:val="20"/>
        </w:rPr>
        <w:t>(...subject matter...内容)</w:t>
      </w:r>
      <w:r>
        <w:rPr>
          <w:rFonts w:hint="eastAsia" w:ascii="Times New Roman" w:hAnsi="Times New Roman" w:cs="Times New Roman"/>
          <w:sz w:val="20"/>
          <w:szCs w:val="20"/>
        </w:rPr>
        <w:t xml:space="preserve"> given in </w:t>
      </w:r>
      <w:r>
        <w:rPr>
          <w:rFonts w:hint="eastAsia" w:ascii="Times New Roman" w:hAnsi="Times New Roman" w:cs="Times New Roman"/>
          <w:color w:val="FF0000"/>
          <w:sz w:val="20"/>
          <w:szCs w:val="20"/>
        </w:rPr>
        <w:t>(...subclause条)</w:t>
      </w:r>
      <w:r>
        <w:rPr>
          <w:rFonts w:hint="eastAsia" w:ascii="Times New Roman" w:hAnsi="Times New Roman" w:cs="Times New Roman"/>
          <w:sz w:val="20"/>
          <w:szCs w:val="20"/>
        </w:rPr>
        <w:t xml:space="preserve">. </w:t>
      </w:r>
    </w:p>
    <w:p w14:paraId="1B27FE68">
      <w:pPr>
        <w:spacing w:beforeLines="50"/>
        <w:rPr>
          <w:rFonts w:ascii="Times New Roman" w:hAnsi="Times New Roman" w:cs="Times New Roman"/>
          <w:sz w:val="20"/>
          <w:szCs w:val="20"/>
        </w:rPr>
      </w:pPr>
      <w:r>
        <w:rPr>
          <w:rFonts w:hint="eastAsia" w:ascii="Times New Roman" w:hAnsi="Times New Roman" w:cs="Times New Roman"/>
          <w:sz w:val="20"/>
          <w:szCs w:val="20"/>
        </w:rPr>
        <w:t>The issuing body of this document takes no position concerning the evidence, validity and scope of this patent right.</w:t>
      </w:r>
    </w:p>
    <w:p w14:paraId="58FB27F2">
      <w:pPr>
        <w:spacing w:beforeLines="50"/>
        <w:rPr>
          <w:rFonts w:ascii="Times New Roman" w:hAnsi="Times New Roman" w:cs="Times New Roman"/>
          <w:sz w:val="20"/>
          <w:szCs w:val="20"/>
        </w:rPr>
      </w:pPr>
      <w:r>
        <w:rPr>
          <w:rFonts w:hint="eastAsia" w:ascii="Times New Roman" w:hAnsi="Times New Roman" w:cs="Times New Roman"/>
          <w:sz w:val="20"/>
          <w:szCs w:val="20"/>
        </w:rPr>
        <w:t>The holder of this patent right has assured the issuing body of this document that he/she is willing to negotiate licenses under reasonable and non-discriminatory terms and conditions with any applicant. The statement of the holder of this patent right is registered with the issuing body of this document. Information may be obtained from:</w:t>
      </w:r>
    </w:p>
    <w:p w14:paraId="22A4170B">
      <w:pPr>
        <w:spacing w:beforeLines="50"/>
        <w:rPr>
          <w:rFonts w:ascii="Times New Roman" w:hAnsi="Times New Roman" w:cs="Times New Roman"/>
          <w:color w:val="FF0000"/>
          <w:sz w:val="20"/>
          <w:szCs w:val="20"/>
        </w:rPr>
      </w:pPr>
      <w:r>
        <w:rPr>
          <w:rFonts w:hint="eastAsia" w:ascii="Times New Roman" w:hAnsi="Times New Roman" w:cs="Times New Roman"/>
          <w:color w:val="FF0000"/>
          <w:sz w:val="20"/>
          <w:szCs w:val="20"/>
        </w:rPr>
        <w:t>Name of holder of patent right：...</w:t>
      </w:r>
    </w:p>
    <w:p w14:paraId="5A2B4471">
      <w:pPr>
        <w:spacing w:beforeLines="50"/>
        <w:rPr>
          <w:rFonts w:ascii="Times New Roman" w:hAnsi="Times New Roman" w:cs="Times New Roman"/>
          <w:color w:val="FF0000"/>
          <w:sz w:val="20"/>
          <w:szCs w:val="20"/>
        </w:rPr>
      </w:pPr>
      <w:r>
        <w:rPr>
          <w:rFonts w:hint="eastAsia" w:ascii="Times New Roman" w:hAnsi="Times New Roman" w:cs="Times New Roman"/>
          <w:color w:val="FF0000"/>
          <w:sz w:val="20"/>
          <w:szCs w:val="20"/>
        </w:rPr>
        <w:t>Address：...</w:t>
      </w:r>
    </w:p>
    <w:p w14:paraId="010E2846">
      <w:pPr>
        <w:spacing w:beforeLines="50"/>
        <w:rPr>
          <w:rFonts w:hint="eastAsia" w:ascii="Times New Roman" w:hAnsi="Times New Roman" w:cs="Times New Roman"/>
          <w:sz w:val="20"/>
          <w:szCs w:val="20"/>
        </w:rPr>
      </w:pPr>
      <w:r>
        <w:rPr>
          <w:rFonts w:hint="eastAsia" w:ascii="Times New Roman" w:hAnsi="Times New Roman" w:cs="Times New Roman"/>
          <w:sz w:val="20"/>
          <w:szCs w:val="20"/>
        </w:rPr>
        <w:t>Attention is drawn to the possibility that some of the elements of this document may be the subject of patent rights other than those identified above. The issuing body of this document shall not be held responsible for identifying any or all such patent rights.</w:t>
      </w:r>
    </w:p>
    <w:p w14:paraId="3544BA04">
      <w:pPr>
        <w:spacing w:beforeLines="50"/>
        <w:rPr>
          <w:rFonts w:hint="eastAsia" w:ascii="Times New Roman" w:hAnsi="Times New Roman" w:cs="Times New Roman"/>
          <w:sz w:val="20"/>
          <w:szCs w:val="20"/>
        </w:rPr>
      </w:pPr>
    </w:p>
    <w:p w14:paraId="59D931EC">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lang w:val="en-US" w:eastAsia="zh-CN"/>
        </w:rPr>
        <w:t>其他引言内容</w:t>
      </w:r>
      <w:r>
        <w:rPr>
          <w:rFonts w:hint="eastAsia" w:ascii="Times New Roman" w:hAnsi="Times New Roman" w:eastAsia="黑体" w:cs="Times New Roman"/>
          <w:b/>
          <w:bCs/>
          <w:color w:val="FF0000"/>
          <w:sz w:val="20"/>
          <w:szCs w:val="20"/>
          <w:u w:val="single"/>
        </w:rPr>
        <w:t>示例：</w:t>
      </w:r>
    </w:p>
    <w:p w14:paraId="05CE5D5C">
      <w:pPr>
        <w:widowControl/>
        <w:ind w:leftChars="100"/>
        <w:rPr>
          <w:rFonts w:ascii="Times New Roman" w:hAnsi="Times New Roman" w:cs="Times New Roman"/>
          <w:i/>
          <w:iCs/>
          <w:color w:val="FF0000"/>
          <w:sz w:val="20"/>
          <w:szCs w:val="20"/>
          <w:highlight w:val="yellow"/>
          <w:u w:val="single"/>
        </w:rPr>
      </w:pPr>
      <w:r>
        <w:rPr>
          <w:rFonts w:hint="eastAsia" w:ascii="Times New Roman" w:hAnsi="Times New Roman" w:cs="Times New Roman"/>
          <w:sz w:val="20"/>
          <w:szCs w:val="20"/>
          <w:highlight w:val="yellow"/>
        </w:rPr>
        <w:t>S</w:t>
      </w:r>
      <w:r>
        <w:rPr>
          <w:rFonts w:ascii="Times New Roman" w:hAnsi="Times New Roman" w:cs="Times New Roman"/>
          <w:sz w:val="20"/>
          <w:szCs w:val="20"/>
          <w:highlight w:val="yellow"/>
        </w:rPr>
        <w:t>ince the launch of the container in the 1950s, the advantages of safety, convenience and speed of the container have triggered a major change in the transportation market and container becomes a lasting means of transportation.</w:t>
      </w:r>
      <w:r>
        <w:rPr>
          <w:rFonts w:hint="eastAsia" w:ascii="Times New Roman" w:hAnsi="Times New Roman" w:cs="Times New Roman"/>
          <w:sz w:val="20"/>
          <w:szCs w:val="20"/>
          <w:highlight w:val="yellow"/>
        </w:rPr>
        <w:t>.....</w:t>
      </w:r>
    </w:p>
    <w:p w14:paraId="490FC44D">
      <w:pPr>
        <w:widowControl/>
        <w:spacing w:beforeLines="50"/>
        <w:ind w:leftChars="100"/>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Compared with conventional hot rolling, thin slab continuous casting and rolling products have the characteristics of good performance uniformity and high dimensional accuracy. However, the current weathering steel standards for containers are all general standards, which fail to highlight the thin slab continuous casting and rolling production line products......</w:t>
      </w:r>
    </w:p>
    <w:p w14:paraId="58C60ABA">
      <w:pPr>
        <w:spacing w:beforeLines="50"/>
        <w:ind w:leftChars="100"/>
        <w:rPr>
          <w:rFonts w:ascii="Times New Roman" w:hAnsi="Times New Roman" w:eastAsia="黑体" w:cs="Times New Roman"/>
          <w:i/>
          <w:iCs/>
          <w:color w:val="FF0000"/>
          <w:sz w:val="20"/>
          <w:szCs w:val="20"/>
          <w:highlight w:val="yellow"/>
          <w:u w:val="single"/>
          <w:lang w:val="en-GB"/>
        </w:rPr>
      </w:pPr>
      <w:r>
        <w:rPr>
          <w:rFonts w:hint="eastAsia" w:ascii="Times New Roman" w:hAnsi="Times New Roman" w:cs="Times New Roman"/>
          <w:sz w:val="20"/>
          <w:szCs w:val="20"/>
          <w:highlight w:val="yellow"/>
        </w:rPr>
        <w:t>Co</w:t>
      </w:r>
      <w:r>
        <w:rPr>
          <w:rFonts w:ascii="Times New Roman" w:hAnsi="Times New Roman" w:cs="Times New Roman"/>
          <w:sz w:val="20"/>
          <w:szCs w:val="20"/>
          <w:highlight w:val="yellow"/>
        </w:rPr>
        <w:t>mpared</w:t>
      </w:r>
      <w:r>
        <w:rPr>
          <w:rFonts w:hint="eastAsia" w:ascii="Times New Roman" w:hAnsi="Times New Roman" w:cs="Times New Roman"/>
          <w:sz w:val="20"/>
          <w:szCs w:val="20"/>
          <w:highlight w:val="yellow"/>
        </w:rPr>
        <w:t xml:space="preserve"> with</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the</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existing</w:t>
      </w:r>
      <w:r>
        <w:rPr>
          <w:rFonts w:ascii="Times New Roman" w:hAnsi="Times New Roman" w:cs="Times New Roman"/>
          <w:sz w:val="20"/>
          <w:szCs w:val="20"/>
          <w:highlight w:val="yellow"/>
        </w:rPr>
        <w:t xml:space="preserve"> related standards, this standard has the following three characteristics:1. Expands the scope of application of hot-rolled products: highlights the advantages of thin-slab continuous casting and rolling production lines for rolling thin-gauge products.</w:t>
      </w:r>
      <w:r>
        <w:rPr>
          <w:rFonts w:hint="eastAsia" w:ascii="Times New Roman" w:hAnsi="Times New Roman" w:cs="Times New Roman"/>
          <w:sz w:val="20"/>
          <w:szCs w:val="20"/>
          <w:highlight w:val="yellow"/>
        </w:rPr>
        <w:t>.....</w:t>
      </w:r>
    </w:p>
    <w:p w14:paraId="7DDE4A40">
      <w:pPr>
        <w:jc w:val="left"/>
        <w:rPr>
          <w:rFonts w:ascii="Times New Roman" w:hAnsi="Times New Roman" w:eastAsia="黑体" w:cs="Times New Roman"/>
          <w:sz w:val="20"/>
          <w:szCs w:val="20"/>
          <w:lang w:val="en-GB"/>
        </w:rPr>
      </w:pPr>
    </w:p>
    <w:p w14:paraId="56930231">
      <w:pPr>
        <w:rPr>
          <w:rFonts w:ascii="Times New Roman" w:hAnsi="Times New Roman" w:eastAsia="黑体" w:cs="Times New Roman"/>
          <w:b/>
          <w:bCs/>
          <w:sz w:val="36"/>
          <w:szCs w:val="36"/>
          <w:lang w:val="en-GB"/>
        </w:rPr>
      </w:pPr>
      <w:r>
        <w:rPr>
          <w:rFonts w:ascii="Times New Roman" w:hAnsi="Times New Roman" w:eastAsia="黑体" w:cs="Times New Roman"/>
          <w:b/>
          <w:bCs/>
          <w:sz w:val="36"/>
          <w:szCs w:val="36"/>
          <w:lang w:val="en-GB"/>
        </w:rPr>
        <w:br w:type="page"/>
      </w:r>
    </w:p>
    <w:p w14:paraId="6F9A9DE9">
      <w:pPr>
        <w:spacing w:beforeLines="100"/>
        <w:jc w:val="left"/>
        <w:rPr>
          <w:rFonts w:hint="eastAsia" w:ascii="Times New Roman" w:hAnsi="Times New Roman" w:eastAsia="黑体" w:cs="Times New Roman"/>
          <w:b/>
          <w:bCs/>
          <w:sz w:val="36"/>
          <w:szCs w:val="36"/>
          <w:lang w:val="en-GB" w:eastAsia="zh-CN"/>
        </w:rPr>
      </w:pPr>
      <w:r>
        <w:rPr>
          <w:rFonts w:ascii="Times New Roman" w:hAnsi="Times New Roman" w:eastAsia="黑体" w:cs="Times New Roman"/>
          <w:b/>
          <w:bCs/>
          <w:sz w:val="36"/>
          <w:szCs w:val="36"/>
          <w:lang w:val="en-GB"/>
        </w:rPr>
        <w:t>English translation of t</w:t>
      </w:r>
      <w:r>
        <w:rPr>
          <w:rFonts w:hint="eastAsia" w:ascii="Times New Roman" w:hAnsi="Times New Roman" w:eastAsia="黑体" w:cs="Times New Roman"/>
          <w:b/>
          <w:bCs/>
          <w:sz w:val="36"/>
          <w:szCs w:val="36"/>
          <w:lang w:val="en-GB"/>
        </w:rPr>
        <w:t xml:space="preserve">he </w:t>
      </w:r>
      <w:r>
        <w:rPr>
          <w:rFonts w:ascii="Times New Roman" w:hAnsi="Times New Roman" w:eastAsia="黑体" w:cs="Times New Roman"/>
          <w:b/>
          <w:bCs/>
          <w:sz w:val="36"/>
          <w:szCs w:val="36"/>
          <w:lang w:val="en-GB"/>
        </w:rPr>
        <w:t>d</w:t>
      </w:r>
      <w:r>
        <w:rPr>
          <w:rFonts w:hint="eastAsia" w:ascii="Times New Roman" w:hAnsi="Times New Roman" w:eastAsia="黑体" w:cs="Times New Roman"/>
          <w:b/>
          <w:bCs/>
          <w:sz w:val="36"/>
          <w:szCs w:val="36"/>
          <w:lang w:val="en-GB"/>
        </w:rPr>
        <w:t>ocument</w:t>
      </w:r>
      <w:r>
        <w:rPr>
          <w:rFonts w:ascii="Times New Roman" w:hAnsi="Times New Roman" w:eastAsia="黑体" w:cs="Times New Roman"/>
          <w:b/>
          <w:bCs/>
          <w:sz w:val="36"/>
          <w:szCs w:val="36"/>
          <w:lang w:val="en-GB"/>
        </w:rPr>
        <w:t xml:space="preserve"> title</w:t>
      </w:r>
    </w:p>
    <w:p w14:paraId="278F2BEB">
      <w:pPr>
        <w:spacing w:beforeLines="100"/>
        <w:jc w:val="left"/>
        <w:rPr>
          <w:rFonts w:hint="eastAsia" w:ascii="Times New Roman" w:hAnsi="Times New Roman" w:eastAsia="黑体" w:cs="Times New Roman"/>
          <w:i/>
          <w:iCs/>
          <w:color w:val="FF0000"/>
          <w:sz w:val="20"/>
          <w:szCs w:val="20"/>
          <w:u w:val="single"/>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标准英文名称：小二、Times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Roman、左对齐、加粗、</w:t>
      </w:r>
      <w:r>
        <w:rPr>
          <w:rFonts w:hint="eastAsia" w:ascii="Times New Roman" w:hAnsi="Times New Roman" w:eastAsia="黑体" w:cs="Times New Roman"/>
          <w:i/>
          <w:iCs/>
          <w:color w:val="FF0000"/>
          <w:sz w:val="20"/>
          <w:szCs w:val="20"/>
          <w:u w:val="single"/>
        </w:rPr>
        <w:t>段前间距1行</w:t>
      </w:r>
      <w:r>
        <w:rPr>
          <w:rFonts w:hint="eastAsia" w:ascii="Times New Roman" w:hAnsi="Times New Roman" w:eastAsia="黑体" w:cs="Times New Roman"/>
          <w:i/>
          <w:iCs/>
          <w:color w:val="FF0000"/>
          <w:sz w:val="20"/>
          <w:szCs w:val="20"/>
          <w:u w:val="single"/>
          <w:lang w:val="en-GB"/>
        </w:rPr>
        <w:t>)</w:t>
      </w:r>
    </w:p>
    <w:p w14:paraId="165D3179">
      <w:pPr>
        <w:spacing w:beforeLines="100"/>
        <w:jc w:val="both"/>
        <w:rPr>
          <w:rFonts w:hint="eastAsia" w:ascii="Times New Roman" w:hAnsi="Times New Roman" w:eastAsia="黑体" w:cs="Times New Roman"/>
          <w:i/>
          <w:iCs/>
          <w:color w:val="FF0000"/>
          <w:sz w:val="20"/>
          <w:szCs w:val="20"/>
          <w:u w:val="single"/>
          <w:lang w:val="en-US" w:eastAsia="zh-CN"/>
        </w:rPr>
      </w:pPr>
      <w:bookmarkStart w:id="3" w:name="OLE_LINK22"/>
      <w:bookmarkStart w:id="4" w:name="OLE_LINK23"/>
      <w:r>
        <w:rPr>
          <w:rFonts w:hint="eastAsia" w:ascii="Times New Roman" w:hAnsi="Times New Roman" w:eastAsia="黑体" w:cs="Times New Roman"/>
          <w:b/>
          <w:bCs/>
          <w:i/>
          <w:iCs/>
          <w:color w:val="auto"/>
          <w:sz w:val="20"/>
          <w:szCs w:val="20"/>
          <w:u w:val="single"/>
          <w:lang w:val="en-US" w:eastAsia="zh-CN"/>
        </w:rPr>
        <w:t>Important(Dangerous/</w:t>
      </w:r>
      <w:r>
        <w:rPr>
          <w:rFonts w:ascii="Times New Roman" w:hAnsi="Times New Roman" w:eastAsia="黑体" w:cs="Times New Roman"/>
          <w:b/>
          <w:bCs/>
          <w:i/>
          <w:iCs/>
          <w:color w:val="auto"/>
          <w:sz w:val="20"/>
          <w:szCs w:val="20"/>
          <w:u w:val="single"/>
          <w:lang w:val="en-GB"/>
        </w:rPr>
        <w:t>Warning</w:t>
      </w:r>
      <w:r>
        <w:rPr>
          <w:rFonts w:hint="eastAsia" w:ascii="Times New Roman" w:hAnsi="Times New Roman" w:eastAsia="黑体" w:cs="Times New Roman"/>
          <w:b/>
          <w:bCs/>
          <w:i/>
          <w:iCs/>
          <w:color w:val="auto"/>
          <w:sz w:val="20"/>
          <w:szCs w:val="20"/>
          <w:u w:val="single"/>
          <w:lang w:val="en-US" w:eastAsia="zh-CN"/>
        </w:rPr>
        <w:t>/Attention)</w:t>
      </w:r>
      <w:bookmarkEnd w:id="3"/>
      <w:r>
        <w:rPr>
          <w:rFonts w:ascii="Times New Roman" w:hAnsi="Times New Roman" w:eastAsia="黑体" w:cs="Times New Roman"/>
          <w:b/>
          <w:bCs/>
          <w:i/>
          <w:iCs/>
          <w:color w:val="auto"/>
          <w:sz w:val="20"/>
          <w:szCs w:val="20"/>
          <w:u w:val="single"/>
          <w:lang w:val="en-GB"/>
        </w:rPr>
        <w:t>—</w:t>
      </w:r>
      <w:r>
        <w:rPr>
          <w:rFonts w:ascii="Times New Roman" w:hAnsi="Times New Roman" w:eastAsia="黑体" w:cs="Times New Roman"/>
          <w:i/>
          <w:iCs/>
          <w:color w:val="auto"/>
          <w:sz w:val="20"/>
          <w:szCs w:val="20"/>
          <w:u w:val="single"/>
          <w:lang w:val="en-GB"/>
        </w:rPr>
        <w:t>People using this document should have practical work experience in formal laboratory. In this document, not all possible safety issues are pointed out. The user is responsible for taking appropriate safety and health measures, and ensuring compliance with the conditions stipulated by relevant national laws and regulations.</w:t>
      </w:r>
    </w:p>
    <w:p w14:paraId="2FA55F81">
      <w:pPr>
        <w:widowControl/>
        <w:spacing w:beforeLines="50"/>
        <w:rPr>
          <w:rFonts w:hint="eastAsia"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(警示：10号、Times New Roman、两端对齐、下划线、</w:t>
      </w:r>
      <w:r>
        <w:rPr>
          <w:rFonts w:hint="eastAsia" w:ascii="Times New Roman" w:hAnsi="Times New Roman" w:eastAsia="黑体" w:cs="Times New Roman"/>
          <w:i/>
          <w:iCs/>
          <w:color w:val="FF0000"/>
          <w:sz w:val="20"/>
          <w:szCs w:val="20"/>
          <w:u w:val="single"/>
          <w:lang w:val="en-US" w:eastAsia="zh-CN"/>
        </w:rPr>
        <w:t>横线前</w:t>
      </w:r>
      <w:r>
        <w:rPr>
          <w:rFonts w:hint="eastAsia" w:ascii="Times New Roman" w:hAnsi="Times New Roman" w:eastAsia="黑体" w:cs="Times New Roman"/>
          <w:i/>
          <w:iCs/>
          <w:color w:val="FF0000"/>
          <w:sz w:val="20"/>
          <w:szCs w:val="20"/>
          <w:u w:val="single"/>
          <w:lang w:val="en-GB"/>
        </w:rPr>
        <w:t>加粗、段前间距1行)</w:t>
      </w:r>
    </w:p>
    <w:bookmarkEnd w:id="4"/>
    <w:p w14:paraId="7172723C">
      <w:pPr>
        <w:pStyle w:val="22"/>
        <w:widowControl/>
        <w:numPr>
          <w:ilvl w:val="0"/>
          <w:numId w:val="4"/>
        </w:numPr>
        <w:spacing w:beforeLines="2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Scope</w:t>
      </w:r>
      <w:r>
        <w:rPr>
          <w:rFonts w:ascii="Times New Roman" w:hAnsi="Times New Roman" w:eastAsia="黑体" w:cs="Times New Roman"/>
          <w:sz w:val="26"/>
          <w:szCs w:val="26"/>
          <w:lang w:val="en-GB"/>
        </w:rPr>
        <w:t xml:space="preserve"> </w:t>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范围：1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w:t>
      </w:r>
      <w:r>
        <w:rPr>
          <w:rFonts w:hint="eastAsia" w:ascii="Times New Roman" w:hAnsi="Times New Roman" w:eastAsia="黑体" w:cs="Times New Roman"/>
          <w:i/>
          <w:iCs/>
          <w:color w:val="FF0000"/>
          <w:sz w:val="20"/>
          <w:szCs w:val="20"/>
          <w:u w:val="single"/>
        </w:rPr>
        <w:t>间距</w:t>
      </w:r>
      <w:r>
        <w:rPr>
          <w:rFonts w:hint="eastAsia" w:ascii="Times New Roman" w:hAnsi="Times New Roman" w:eastAsia="黑体" w:cs="Times New Roman"/>
          <w:i/>
          <w:iCs/>
          <w:color w:val="FF0000"/>
          <w:sz w:val="20"/>
          <w:szCs w:val="20"/>
          <w:u w:val="single"/>
          <w:lang w:val="en-GB"/>
        </w:rPr>
        <w:t>2行)</w:t>
      </w:r>
    </w:p>
    <w:p w14:paraId="547CDBA4">
      <w:pPr>
        <w:widowControl/>
        <w:spacing w:beforeLines="10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specifies the dimensions of.../ a method of.../ the characteristics of... （本标准规定了 ...的尺寸/ ...的方法/ ...的特征）</w:t>
      </w:r>
    </w:p>
    <w:p w14:paraId="24BFCFA4">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establishes a system for.../ general principles for... （本标准确立了...的系统/ ... 的一般原则）</w:t>
      </w:r>
    </w:p>
    <w:p w14:paraId="7E77EC2A">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gives guidelines of... （本标准给出了 ...的指南）</w:t>
      </w:r>
    </w:p>
    <w:p w14:paraId="128D7599">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defines term... （本标准界定了 ...的术语）</w:t>
      </w:r>
    </w:p>
    <w:p w14:paraId="0FAB984A">
      <w:pPr>
        <w:widowControl/>
        <w:spacing w:beforeLines="50"/>
        <w:rPr>
          <w:rFonts w:hint="eastAsia" w:ascii="Times New Roman" w:hAnsi="Times New Roman" w:eastAsia="黑体" w:cs="Times New Roman"/>
          <w:sz w:val="20"/>
          <w:szCs w:val="20"/>
          <w:lang w:val="en-GB" w:eastAsia="zh-CN"/>
        </w:rPr>
      </w:pPr>
      <w:bookmarkStart w:id="5" w:name="OLE_LINK3"/>
      <w:r>
        <w:rPr>
          <w:rFonts w:ascii="Times New Roman" w:hAnsi="Times New Roman" w:eastAsia="黑体" w:cs="Times New Roman"/>
          <w:sz w:val="20"/>
          <w:szCs w:val="20"/>
          <w:lang w:val="en-GB"/>
        </w:rPr>
        <w:t>This document is applicable to</w:t>
      </w:r>
      <w:bookmarkEnd w:id="5"/>
      <w:r>
        <w:rPr>
          <w:rFonts w:ascii="Times New Roman" w:hAnsi="Times New Roman" w:eastAsia="黑体" w:cs="Times New Roman"/>
          <w:sz w:val="20"/>
          <w:szCs w:val="20"/>
          <w:lang w:val="en-GB"/>
        </w:rPr>
        <w:t>/ is not applicable to ... （本标准适用于/不适用于...）</w:t>
      </w:r>
      <w:bookmarkStart w:id="6" w:name="OLE_LINK17"/>
    </w:p>
    <w:p w14:paraId="2953F7B8">
      <w:pPr>
        <w:widowControl/>
        <w:spacing w:beforeLines="50"/>
        <w:rPr>
          <w:rFonts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（内容：1</w:t>
      </w:r>
      <w:r>
        <w:rPr>
          <w:rFonts w:ascii="Times New Roman" w:hAnsi="Times New Roman" w:eastAsia="黑体" w:cs="Times New Roman"/>
          <w:i/>
          <w:iCs/>
          <w:color w:val="FF0000"/>
          <w:sz w:val="20"/>
          <w:szCs w:val="20"/>
          <w:u w:val="single"/>
          <w:lang w:val="en-GB"/>
        </w:rPr>
        <w:t>0</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Roman、两端对齐、</w:t>
      </w:r>
      <w:r>
        <w:rPr>
          <w:rFonts w:hint="eastAsia" w:ascii="Times New Roman" w:hAnsi="Times New Roman" w:eastAsia="黑体" w:cs="Times New Roman"/>
          <w:i/>
          <w:iCs/>
          <w:color w:val="FF0000"/>
          <w:sz w:val="20"/>
          <w:szCs w:val="20"/>
          <w:u w:val="single"/>
        </w:rPr>
        <w:t>首</w:t>
      </w:r>
      <w:r>
        <w:rPr>
          <w:rFonts w:hint="eastAsia" w:ascii="Times New Roman" w:hAnsi="Times New Roman" w:eastAsia="黑体" w:cs="Times New Roman"/>
          <w:i/>
          <w:iCs/>
          <w:color w:val="FF0000"/>
          <w:sz w:val="20"/>
          <w:szCs w:val="20"/>
          <w:u w:val="single"/>
          <w:lang w:val="en-GB"/>
        </w:rPr>
        <w:t>段前1行、</w:t>
      </w:r>
      <w:r>
        <w:rPr>
          <w:rFonts w:hint="eastAsia" w:ascii="Times New Roman" w:hAnsi="Times New Roman" w:eastAsia="黑体" w:cs="Times New Roman"/>
          <w:i/>
          <w:iCs/>
          <w:color w:val="FF0000"/>
          <w:sz w:val="20"/>
          <w:szCs w:val="20"/>
          <w:u w:val="single"/>
        </w:rPr>
        <w:t>其余</w:t>
      </w:r>
      <w:r>
        <w:rPr>
          <w:rFonts w:hint="eastAsia" w:ascii="Times New Roman" w:hAnsi="Times New Roman" w:eastAsia="黑体" w:cs="Times New Roman"/>
          <w:i/>
          <w:iCs/>
          <w:color w:val="FF0000"/>
          <w:sz w:val="20"/>
          <w:szCs w:val="20"/>
          <w:u w:val="single"/>
          <w:lang w:val="en-GB"/>
        </w:rPr>
        <w:t>每段间距0</w:t>
      </w:r>
      <w:r>
        <w:rPr>
          <w:rFonts w:ascii="Times New Roman" w:hAnsi="Times New Roman" w:eastAsia="黑体" w:cs="Times New Roman"/>
          <w:i/>
          <w:iCs/>
          <w:color w:val="FF0000"/>
          <w:sz w:val="20"/>
          <w:szCs w:val="20"/>
          <w:u w:val="single"/>
          <w:lang w:val="en-GB"/>
        </w:rPr>
        <w:t>.5</w:t>
      </w:r>
      <w:r>
        <w:rPr>
          <w:rFonts w:hint="eastAsia" w:ascii="Times New Roman" w:hAnsi="Times New Roman" w:eastAsia="黑体" w:cs="Times New Roman"/>
          <w:i/>
          <w:iCs/>
          <w:color w:val="FF0000"/>
          <w:sz w:val="20"/>
          <w:szCs w:val="20"/>
          <w:u w:val="single"/>
          <w:lang w:val="en-GB"/>
        </w:rPr>
        <w:t>行、按照给出的格式翻译）</w:t>
      </w:r>
    </w:p>
    <w:bookmarkEnd w:id="6"/>
    <w:p w14:paraId="49527091">
      <w:pPr>
        <w:pStyle w:val="22"/>
        <w:widowControl/>
        <w:numPr>
          <w:ilvl w:val="0"/>
          <w:numId w:val="4"/>
        </w:numPr>
        <w:spacing w:beforeLines="1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 xml:space="preserve">Normative references </w:t>
      </w:r>
    </w:p>
    <w:p w14:paraId="3F1E63BA">
      <w:pPr>
        <w:pStyle w:val="22"/>
        <w:widowControl/>
        <w:numPr>
          <w:ilvl w:val="-1"/>
          <w:numId w:val="0"/>
        </w:numPr>
        <w:spacing w:beforeLines="100"/>
        <w:ind w:left="0" w:firstLine="0"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规范性引用文件：1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70CCB41D">
      <w:pPr>
        <w:widowControl/>
        <w:spacing w:beforeLines="100"/>
        <w:rPr>
          <w:rFonts w:ascii="Times New Roman" w:hAnsi="Times New Roman" w:eastAsia="黑体" w:cs="Times New Roman"/>
          <w:szCs w:val="21"/>
          <w:lang w:val="en-GB"/>
        </w:rPr>
      </w:pPr>
      <w:bookmarkStart w:id="7" w:name="OLE_LINK1"/>
      <w:r>
        <w:rPr>
          <w:rFonts w:hint="eastAsia" w:ascii="Times New Roman" w:hAnsi="Times New Roman" w:eastAsia="黑体" w:cs="Times New Roman"/>
          <w:sz w:val="20"/>
          <w:szCs w:val="20"/>
        </w:rPr>
        <w:t>The following referenced documents are indispensable for the application of this document.</w:t>
      </w:r>
      <w:bookmarkEnd w:id="7"/>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lang w:val="en-GB"/>
        </w:rPr>
        <w:t>For dated references, only the edition cited applies. For undated references, the</w:t>
      </w:r>
      <w:r>
        <w:rPr>
          <w:rFonts w:hint="eastAsia" w:ascii="Times New Roman" w:hAnsi="Times New Roman" w:eastAsia="黑体" w:cs="Times New Roman"/>
          <w:sz w:val="20"/>
          <w:szCs w:val="20"/>
          <w:lang w:val="en-GB"/>
        </w:rPr>
        <w:t xml:space="preserve"> </w:t>
      </w:r>
      <w:r>
        <w:rPr>
          <w:rFonts w:ascii="Times New Roman" w:hAnsi="Times New Roman" w:eastAsia="黑体" w:cs="Times New Roman"/>
          <w:sz w:val="20"/>
          <w:szCs w:val="20"/>
          <w:lang w:val="en-GB"/>
        </w:rPr>
        <w:t>latest edition of the referenced document (including any amendments) applies.</w:t>
      </w:r>
      <w:r>
        <w:rPr>
          <w:rFonts w:ascii="Times New Roman" w:hAnsi="Times New Roman" w:eastAsia="黑体" w:cs="Times New Roman"/>
          <w:sz w:val="18"/>
          <w:szCs w:val="18"/>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两端对齐、Times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w:t>
      </w:r>
      <w:r>
        <w:rPr>
          <w:rFonts w:ascii="Times New Roman" w:hAnsi="Times New Roman" w:eastAsia="黑体" w:cs="Times New Roman"/>
          <w:i/>
          <w:iCs/>
          <w:color w:val="FF0000"/>
          <w:sz w:val="18"/>
          <w:szCs w:val="18"/>
          <w:u w:val="single"/>
          <w:lang w:val="en-GB"/>
        </w:rPr>
        <w:t>10</w:t>
      </w:r>
      <w:r>
        <w:rPr>
          <w:rFonts w:hint="eastAsia" w:ascii="Times New Roman" w:hAnsi="Times New Roman" w:eastAsia="黑体" w:cs="Times New Roman"/>
          <w:i/>
          <w:iCs/>
          <w:color w:val="FF0000"/>
          <w:sz w:val="18"/>
          <w:szCs w:val="18"/>
          <w:u w:val="single"/>
          <w:lang w:val="en-GB"/>
        </w:rPr>
        <w:t>号、段前间距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行、单倍行距)</w:t>
      </w:r>
    </w:p>
    <w:p w14:paraId="351339EA">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78626EDB">
      <w:pPr>
        <w:widowControl/>
        <w:spacing w:beforeLines="10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 xml:space="preserve">GB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242F9245">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GB</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T</w:t>
      </w:r>
      <w:r>
        <w:rPr>
          <w:rFonts w:ascii="Times New Roman" w:hAnsi="Times New Roman" w:eastAsia="黑体" w:cs="Times New Roman"/>
          <w:sz w:val="20"/>
          <w:szCs w:val="20"/>
          <w:lang w:val="en-GB"/>
        </w:rPr>
        <w:t xml:space="preserve"> </w:t>
      </w:r>
      <w:bookmarkStart w:id="8" w:name="OLE_LINK2"/>
      <w:r>
        <w:rPr>
          <w:rFonts w:hint="eastAsia" w:ascii="Times New Roman" w:hAnsi="Times New Roman" w:eastAsia="黑体" w:cs="Times New Roman"/>
          <w:sz w:val="20"/>
          <w:szCs w:val="20"/>
          <w:lang w:val="en-GB"/>
        </w:rPr>
        <w:t>××××</w:t>
      </w:r>
      <w:bookmarkEnd w:id="8"/>
      <w:r>
        <w:rPr>
          <w:rFonts w:ascii="Times New Roman" w:hAnsi="Times New Roman" w:eastAsia="黑体" w:cs="Times New Roman"/>
          <w:sz w:val="20"/>
          <w:szCs w:val="20"/>
          <w:lang w:val="en-GB"/>
        </w:rPr>
        <w:t xml:space="preserve"> </w:t>
      </w:r>
      <w:r>
        <w:rPr>
          <w:rFonts w:hint="eastAsia" w:ascii="Times New Roman" w:hAnsi="Times New Roman" w:eastAsia="黑体" w:cs="Times New Roman"/>
          <w:i/>
          <w:iCs/>
          <w:sz w:val="20"/>
          <w:szCs w:val="20"/>
        </w:rPr>
        <w:t>(...title...)</w:t>
      </w:r>
    </w:p>
    <w:p w14:paraId="7614944A">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HB</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03643CF1">
      <w:pPr>
        <w:widowControl/>
        <w:spacing w:beforeLines="50"/>
        <w:rPr>
          <w:rFonts w:hint="eastAsia" w:ascii="Times New Roman" w:hAnsi="Times New Roman" w:eastAsia="黑体" w:cs="Times New Roman"/>
          <w:i/>
          <w:iCs/>
          <w:sz w:val="20"/>
          <w:szCs w:val="20"/>
        </w:rPr>
      </w:pPr>
      <w:r>
        <w:rPr>
          <w:rFonts w:ascii="Times New Roman" w:hAnsi="Times New Roman" w:eastAsia="黑体" w:cs="Times New Roman"/>
          <w:sz w:val="20"/>
          <w:szCs w:val="20"/>
        </w:rPr>
        <w:t xml:space="preserve">T/CSTM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225E486C">
      <w:pPr>
        <w:widowControl/>
        <w:spacing w:beforeLines="50"/>
        <w:rPr>
          <w:rFonts w:hint="default" w:ascii="Times New Roman" w:hAnsi="Times New Roman" w:eastAsia="黑体" w:cs="Times New Roman"/>
          <w:i w:val="0"/>
          <w:iCs w:val="0"/>
          <w:sz w:val="20"/>
          <w:szCs w:val="20"/>
        </w:rPr>
      </w:pPr>
      <w:r>
        <w:rPr>
          <w:rFonts w:hint="default" w:ascii="Times New Roman" w:hAnsi="Times New Roman" w:eastAsia="黑体" w:cs="Times New Roman"/>
          <w:i w:val="0"/>
          <w:iCs w:val="0"/>
          <w:sz w:val="20"/>
          <w:szCs w:val="20"/>
        </w:rPr>
        <w:t xml:space="preserve">ISO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6A0637E3">
      <w:pPr>
        <w:widowControl/>
        <w:spacing w:beforeLines="50"/>
        <w:rPr>
          <w:rFonts w:hint="default" w:ascii="Times New Roman" w:hAnsi="Times New Roman" w:eastAsia="黑体" w:cs="Times New Roman"/>
          <w:i w:val="0"/>
          <w:iCs w:val="0"/>
          <w:sz w:val="20"/>
          <w:szCs w:val="20"/>
        </w:rPr>
      </w:pPr>
      <w:r>
        <w:rPr>
          <w:rFonts w:hint="default" w:ascii="Times New Roman" w:hAnsi="Times New Roman" w:eastAsia="黑体" w:cs="Times New Roman"/>
          <w:i w:val="0"/>
          <w:iCs w:val="0"/>
          <w:sz w:val="20"/>
          <w:szCs w:val="20"/>
        </w:rPr>
        <w:t xml:space="preserve">IEC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7EE98060">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引用文件列表</w:t>
      </w:r>
      <w:r>
        <w:rPr>
          <w:rFonts w:hint="eastAsia" w:ascii="Times New Roman" w:hAnsi="Times New Roman" w:eastAsia="黑体" w:cs="Times New Roman"/>
          <w:i/>
          <w:iCs/>
          <w:color w:val="FF0000"/>
          <w:sz w:val="18"/>
          <w:szCs w:val="18"/>
          <w:u w:val="single"/>
          <w:lang w:val="en-GB"/>
        </w:rPr>
        <w:t>：10号、Times New Roman、两端对齐、</w:t>
      </w:r>
      <w:r>
        <w:rPr>
          <w:rFonts w:hint="eastAsia" w:ascii="Times New Roman" w:hAnsi="Times New Roman" w:eastAsia="黑体" w:cs="Times New Roman"/>
          <w:i/>
          <w:iCs/>
          <w:color w:val="FF0000"/>
          <w:sz w:val="18"/>
          <w:szCs w:val="18"/>
          <w:u w:val="single"/>
        </w:rPr>
        <w:t>标准号用正体、标准名称用斜体、首段段前间距1行、其余每段间距0.5行</w:t>
      </w:r>
      <w:r>
        <w:rPr>
          <w:rFonts w:hint="eastAsia" w:ascii="Times New Roman" w:hAnsi="Times New Roman" w:eastAsia="黑体" w:cs="Times New Roman"/>
          <w:i/>
          <w:iCs/>
          <w:color w:val="FF0000"/>
          <w:sz w:val="18"/>
          <w:szCs w:val="18"/>
          <w:u w:val="single"/>
          <w:lang w:val="en-GB"/>
        </w:rPr>
        <w:t>）</w:t>
      </w:r>
    </w:p>
    <w:p w14:paraId="250E4AE5">
      <w:pPr>
        <w:widowControl/>
        <w:spacing w:beforeLines="50"/>
        <w:rPr>
          <w:rFonts w:ascii="Times New Roman" w:hAnsi="Times New Roman" w:eastAsia="黑体" w:cs="Times New Roman"/>
          <w:i/>
          <w:iCs/>
          <w:color w:val="FF0000"/>
          <w:sz w:val="18"/>
          <w:szCs w:val="18"/>
          <w:u w:val="single"/>
          <w:lang w:val="en-GB"/>
        </w:rPr>
      </w:pPr>
    </w:p>
    <w:p w14:paraId="1BF55632">
      <w:pPr>
        <w:jc w:val="left"/>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若不存在规范性引用文件，则</w:t>
      </w:r>
      <w:bookmarkStart w:id="9" w:name="OLE_LINK15"/>
      <w:r>
        <w:rPr>
          <w:rFonts w:hint="eastAsia" w:ascii="Times New Roman" w:hAnsi="Times New Roman" w:eastAsia="黑体" w:cs="Times New Roman"/>
          <w:b/>
          <w:bCs/>
          <w:color w:val="FF0000"/>
          <w:sz w:val="20"/>
          <w:szCs w:val="20"/>
          <w:u w:val="single"/>
          <w:lang w:val="en-GB"/>
        </w:rPr>
        <w:t>给出以下说明</w:t>
      </w:r>
      <w:bookmarkEnd w:id="9"/>
      <w:r>
        <w:rPr>
          <w:rFonts w:hint="eastAsia" w:ascii="Times New Roman" w:hAnsi="Times New Roman" w:eastAsia="黑体" w:cs="Times New Roman"/>
          <w:b/>
          <w:bCs/>
          <w:color w:val="FF0000"/>
          <w:sz w:val="20"/>
          <w:szCs w:val="20"/>
          <w:u w:val="single"/>
          <w:lang w:val="en-GB"/>
        </w:rPr>
        <w:t>：</w:t>
      </w:r>
    </w:p>
    <w:p w14:paraId="2FE64980">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rPr>
        <w:t>There are no normative references in this document.</w:t>
      </w:r>
    </w:p>
    <w:p w14:paraId="157B944B">
      <w:pPr>
        <w:pStyle w:val="22"/>
        <w:widowControl/>
        <w:numPr>
          <w:ilvl w:val="0"/>
          <w:numId w:val="4"/>
        </w:numPr>
        <w:spacing w:beforeLines="100"/>
        <w:ind w:left="357" w:hanging="357" w:firstLineChars="0"/>
        <w:rPr>
          <w:rFonts w:ascii="Times New Roman" w:hAnsi="Times New Roman" w:eastAsia="黑体" w:cs="Times New Roman"/>
          <w:b/>
          <w:bCs/>
          <w:sz w:val="26"/>
          <w:szCs w:val="26"/>
          <w:lang w:val="en-GB"/>
        </w:rPr>
      </w:pPr>
      <w:r>
        <w:rPr>
          <w:rFonts w:hint="eastAsia" w:ascii="Times New Roman" w:hAnsi="Times New Roman" w:eastAsia="黑体" w:cs="Times New Roman"/>
          <w:b/>
          <w:bCs/>
          <w:sz w:val="26"/>
          <w:szCs w:val="26"/>
          <w:lang w:val="en-GB"/>
        </w:rPr>
        <w:t>Term</w:t>
      </w:r>
      <w:r>
        <w:rPr>
          <w:rFonts w:hint="eastAsia" w:ascii="Times New Roman" w:hAnsi="Times New Roman" w:eastAsia="黑体" w:cs="Times New Roman"/>
          <w:b/>
          <w:bCs/>
          <w:sz w:val="26"/>
          <w:szCs w:val="26"/>
          <w:lang w:val="en-US" w:eastAsia="zh-CN"/>
        </w:rPr>
        <w:t>s</w:t>
      </w:r>
      <w:r>
        <w:rPr>
          <w:rFonts w:ascii="Times New Roman" w:hAnsi="Times New Roman" w:eastAsia="黑体" w:cs="Times New Roman"/>
          <w:b/>
          <w:bCs/>
          <w:sz w:val="26"/>
          <w:szCs w:val="26"/>
          <w:lang w:val="en-GB"/>
        </w:rPr>
        <w:t xml:space="preserve"> and definitions</w:t>
      </w:r>
    </w:p>
    <w:p w14:paraId="1C24BF04">
      <w:pPr>
        <w:pStyle w:val="22"/>
        <w:widowControl/>
        <w:numPr>
          <w:ilvl w:val="-1"/>
          <w:numId w:val="0"/>
        </w:numPr>
        <w:spacing w:beforeLines="100"/>
        <w:ind w:left="0" w:firstLine="0"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术语：1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5FF95E2E">
      <w:pPr>
        <w:widowControl/>
        <w:spacing w:beforeLines="100"/>
        <w:rPr>
          <w:rFonts w:hint="default" w:ascii="Times New Roman" w:hAnsi="Times New Roman" w:eastAsia="黑体" w:cs="Times New Roman"/>
          <w:sz w:val="20"/>
          <w:szCs w:val="20"/>
          <w:lang w:val="en-US"/>
        </w:rPr>
      </w:pPr>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apply.（适用于仅采用ISO、IEC、国家、行业和CSTM等标准中术语与定义）</w:t>
      </w:r>
    </w:p>
    <w:p w14:paraId="1934B118">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bookmarkStart w:id="10" w:name="OLE_LINK7"/>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w:t>
      </w:r>
      <w:bookmarkEnd w:id="10"/>
      <w:r>
        <w:rPr>
          <w:rFonts w:hint="eastAsia" w:ascii="Times New Roman" w:hAnsi="Times New Roman" w:eastAsia="黑体" w:cs="Times New Roman"/>
          <w:sz w:val="20"/>
          <w:szCs w:val="20"/>
        </w:rPr>
        <w:t xml:space="preserve">and </w:t>
      </w:r>
      <w:r>
        <w:rPr>
          <w:rFonts w:hint="eastAsia" w:ascii="Times New Roman" w:hAnsi="Times New Roman" w:eastAsia="黑体" w:cs="Times New Roman"/>
          <w:sz w:val="20"/>
          <w:szCs w:val="20"/>
          <w:lang w:val="en-US" w:eastAsia="zh-CN"/>
        </w:rPr>
        <w:t>the following</w:t>
      </w:r>
      <w:r>
        <w:rPr>
          <w:rFonts w:hint="eastAsia" w:ascii="Times New Roman" w:hAnsi="Times New Roman" w:eastAsia="黑体" w:cs="Times New Roman"/>
          <w:sz w:val="20"/>
          <w:szCs w:val="20"/>
        </w:rPr>
        <w:t xml:space="preserve"> apply.（适用于即采用ISO、IEC、国家、行业和CSTM标准等中术语与定义又有本文件需要界定的术语与定义）</w:t>
      </w:r>
    </w:p>
    <w:p w14:paraId="0C3D7305">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rPr>
        <w:t>For the purposes of this document, the following</w:t>
      </w:r>
      <w:bookmarkStart w:id="11" w:name="OLE_LINK16"/>
      <w:r>
        <w:rPr>
          <w:rFonts w:hint="eastAsia" w:ascii="Times New Roman" w:hAnsi="Times New Roman" w:eastAsia="黑体" w:cs="Times New Roman"/>
          <w:sz w:val="20"/>
          <w:szCs w:val="20"/>
        </w:rPr>
        <w:t xml:space="preserve"> terms and definitions</w:t>
      </w:r>
      <w:bookmarkEnd w:id="11"/>
      <w:r>
        <w:rPr>
          <w:rFonts w:hint="eastAsia" w:ascii="Times New Roman" w:hAnsi="Times New Roman" w:eastAsia="黑体" w:cs="Times New Roman"/>
          <w:sz w:val="20"/>
          <w:szCs w:val="20"/>
        </w:rPr>
        <w:t xml:space="preserve"> apply.（适用于仅本文件需要界定的术语与定义）</w:t>
      </w:r>
    </w:p>
    <w:p w14:paraId="53CD3ECF">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 xml:space="preserve">No </w:t>
      </w:r>
      <w:r>
        <w:rPr>
          <w:rFonts w:hint="eastAsia" w:ascii="Times New Roman" w:hAnsi="Times New Roman" w:eastAsia="黑体" w:cs="Times New Roman"/>
          <w:sz w:val="20"/>
          <w:szCs w:val="20"/>
        </w:rPr>
        <w:t>terms and definitions</w:t>
      </w:r>
      <w:r>
        <w:rPr>
          <w:rFonts w:hint="eastAsia" w:ascii="Times New Roman" w:hAnsi="Times New Roman" w:eastAsia="黑体" w:cs="Times New Roman"/>
          <w:sz w:val="20"/>
          <w:szCs w:val="20"/>
          <w:lang w:val="en-US" w:eastAsia="zh-CN"/>
        </w:rPr>
        <w:t xml:space="preserve"> are listed in this document.（适用于不需要界定的术语和定义）</w:t>
      </w:r>
    </w:p>
    <w:p w14:paraId="7B51EABB">
      <w:pPr>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Times New Roman" w:hAnsi="Times New Roman" w:eastAsia="黑体" w:cs="Times New Roman"/>
          <w:sz w:val="20"/>
          <w:szCs w:val="20"/>
          <w:lang w:val="en-US" w:eastAsia="zh-CN"/>
        </w:rPr>
      </w:pP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lang w:val="en-US" w:eastAsia="zh-CN"/>
        </w:rPr>
        <w:t>内容首段：</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p>
    <w:p w14:paraId="0B47AF87">
      <w:pPr>
        <w:pStyle w:val="22"/>
        <w:widowControl/>
        <w:numPr>
          <w:ilvl w:val="1"/>
          <w:numId w:val="4"/>
        </w:numPr>
        <w:spacing w:beforeLines="100"/>
        <w:ind w:left="357" w:hanging="357" w:firstLineChars="0"/>
        <w:rPr>
          <w:rFonts w:ascii="Times New Roman" w:hAnsi="Times New Roman" w:eastAsia="黑体" w:cs="Times New Roman"/>
          <w:i/>
          <w:iCs/>
          <w:sz w:val="18"/>
          <w:szCs w:val="18"/>
          <w:u w:val="single"/>
          <w:lang w:val="en-GB"/>
        </w:rPr>
      </w:pPr>
      <w:r>
        <w:rPr>
          <w:rFonts w:hint="eastAsia" w:ascii="Times New Roman" w:hAnsi="Times New Roman" w:eastAsia="黑体" w:cs="Times New Roman"/>
          <w:i/>
          <w:iCs/>
          <w:sz w:val="18"/>
          <w:szCs w:val="18"/>
          <w:u w:val="single"/>
          <w:lang w:val="en-GB"/>
        </w:rPr>
        <w:t>（术语的此处没有标题、段前一行）</w:t>
      </w:r>
    </w:p>
    <w:p w14:paraId="4E1CF84E">
      <w:pPr>
        <w:widowControl/>
        <w:rPr>
          <w:rFonts w:ascii="Times New Roman" w:hAnsi="Times New Roman" w:eastAsia="黑体" w:cs="Times New Roman"/>
          <w:i/>
          <w:iCs/>
          <w:color w:val="FF0000"/>
          <w:sz w:val="18"/>
          <w:szCs w:val="18"/>
          <w:lang w:val="en-GB"/>
        </w:rPr>
      </w:pPr>
      <w:bookmarkStart w:id="12" w:name="OLE_LINK8"/>
      <w:r>
        <w:rPr>
          <w:rFonts w:ascii="Times New Roman" w:hAnsi="Times New Roman" w:eastAsia="黑体" w:cs="Times New Roman"/>
          <w:b/>
          <w:bCs/>
          <w:szCs w:val="21"/>
          <w:lang w:val="en-GB"/>
        </w:rPr>
        <w:t>preferred term</w:t>
      </w:r>
      <w:bookmarkEnd w:id="12"/>
      <w:r>
        <w:rPr>
          <w:rFonts w:ascii="Times New Roman" w:hAnsi="Times New Roman" w:eastAsia="黑体" w:cs="Times New Roman"/>
          <w:b/>
          <w:bCs/>
          <w:sz w:val="20"/>
          <w:szCs w:val="20"/>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术语：1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号、加粗、Times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w:t>
      </w:r>
      <w:r>
        <w:rPr>
          <w:rFonts w:hint="eastAsia" w:ascii="Times New Roman" w:hAnsi="Times New Roman" w:eastAsia="黑体" w:cs="Times New Roman"/>
          <w:i/>
          <w:iCs/>
          <w:color w:val="FF0000"/>
          <w:sz w:val="18"/>
          <w:szCs w:val="18"/>
          <w:u w:val="single"/>
        </w:rPr>
        <w:t>小</w:t>
      </w:r>
      <w:r>
        <w:rPr>
          <w:rFonts w:hint="eastAsia" w:ascii="Times New Roman" w:hAnsi="Times New Roman" w:eastAsia="黑体" w:cs="Times New Roman"/>
          <w:i/>
          <w:iCs/>
          <w:color w:val="FF0000"/>
          <w:sz w:val="18"/>
          <w:szCs w:val="18"/>
          <w:u w:val="single"/>
          <w:lang w:val="en-GB"/>
        </w:rPr>
        <w:t>写、左对齐、单倍行距)</w:t>
      </w:r>
    </w:p>
    <w:p w14:paraId="4E3919F5">
      <w:pPr>
        <w:widowControl/>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lang w:val="en-GB"/>
        </w:rPr>
        <w:t>d</w:t>
      </w:r>
      <w:r>
        <w:rPr>
          <w:rFonts w:ascii="Times New Roman" w:hAnsi="Times New Roman" w:eastAsia="黑体" w:cs="Times New Roman"/>
          <w:sz w:val="20"/>
          <w:szCs w:val="20"/>
          <w:lang w:val="en-GB"/>
        </w:rPr>
        <w:t>efinition</w:t>
      </w:r>
      <w:r>
        <w:rPr>
          <w:rFonts w:ascii="Times New Roman" w:hAnsi="Times New Roman" w:eastAsia="黑体" w:cs="Times New Roman"/>
          <w:sz w:val="22"/>
          <w:szCs w:val="22"/>
          <w:lang w:val="en-GB"/>
        </w:rPr>
        <w:t xml:space="preserve"> </w:t>
      </w:r>
      <w:r>
        <w:rPr>
          <w:rFonts w:hint="eastAsia" w:ascii="Times New Roman" w:hAnsi="Times New Roman" w:eastAsia="黑体" w:cs="Times New Roman"/>
          <w:i/>
          <w:iCs/>
          <w:color w:val="FF0000"/>
          <w:sz w:val="18"/>
          <w:szCs w:val="18"/>
          <w:u w:val="single"/>
          <w:lang w:val="en-GB"/>
        </w:rPr>
        <w:t>（解释：1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Roman、首字母不大写、两端对齐、解释需要可以直接在标准内容中直接替换</w:t>
      </w:r>
      <w:r>
        <w:rPr>
          <w:rFonts w:hint="eastAsia" w:ascii="Times New Roman" w:hAnsi="Times New Roman" w:eastAsia="黑体" w:cs="Times New Roman"/>
          <w:i/>
          <w:iCs/>
          <w:color w:val="FF0000"/>
          <w:sz w:val="18"/>
          <w:szCs w:val="18"/>
          <w:u w:val="single"/>
        </w:rPr>
        <w:t>定义</w:t>
      </w:r>
      <w:r>
        <w:rPr>
          <w:rFonts w:hint="eastAsia" w:ascii="Times New Roman" w:hAnsi="Times New Roman" w:eastAsia="黑体" w:cs="Times New Roman"/>
          <w:i/>
          <w:iCs/>
          <w:color w:val="FF0000"/>
          <w:sz w:val="18"/>
          <w:szCs w:val="18"/>
          <w:u w:val="single"/>
          <w:lang w:val="en-GB"/>
        </w:rPr>
        <w:t>不应以 a、 the</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起头、不应以句号结尾）</w:t>
      </w:r>
    </w:p>
    <w:p w14:paraId="04CD86D4">
      <w:pPr>
        <w:widowControl/>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6B5423F3">
      <w:pPr>
        <w:pStyle w:val="22"/>
        <w:widowControl/>
        <w:numPr>
          <w:ilvl w:val="1"/>
          <w:numId w:val="4"/>
        </w:numPr>
        <w:spacing w:beforeLines="100"/>
        <w:ind w:left="357" w:hanging="357" w:firstLineChars="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（例子：段前间距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w:t>
      </w:r>
    </w:p>
    <w:p w14:paraId="7B4162B7">
      <w:pPr>
        <w:widowControl/>
        <w:rPr>
          <w:rFonts w:ascii="Times New Roman" w:hAnsi="Times New Roman" w:eastAsia="黑体" w:cs="Times New Roman"/>
          <w:b/>
          <w:bCs/>
          <w:sz w:val="20"/>
          <w:szCs w:val="20"/>
          <w:lang w:val="en-GB"/>
        </w:rPr>
      </w:pPr>
      <w:r>
        <w:rPr>
          <w:rFonts w:ascii="Times New Roman" w:hAnsi="Times New Roman" w:eastAsia="黑体" w:cs="Times New Roman"/>
          <w:b/>
          <w:bCs/>
          <w:sz w:val="20"/>
          <w:szCs w:val="20"/>
          <w:lang w:val="en-GB"/>
        </w:rPr>
        <w:t>adhesive</w:t>
      </w:r>
    </w:p>
    <w:p w14:paraId="5BD39F5A">
      <w:pPr>
        <w:widowControl/>
        <w:rPr>
          <w:rFonts w:ascii="Times New Roman" w:hAnsi="Times New Roman" w:cs="Times New Roman"/>
          <w:kern w:val="0"/>
          <w:sz w:val="20"/>
          <w:szCs w:val="20"/>
        </w:rPr>
      </w:pPr>
      <w:r>
        <w:rPr>
          <w:rFonts w:ascii="Times New Roman" w:hAnsi="Times New Roman" w:cs="Times New Roman"/>
          <w:kern w:val="0"/>
          <w:sz w:val="20"/>
          <w:szCs w:val="20"/>
        </w:rPr>
        <w:t>substance capable of holding materials together by adhesion</w:t>
      </w:r>
    </w:p>
    <w:p w14:paraId="19098D94">
      <w:pPr>
        <w:widowControl/>
        <w:rPr>
          <w:rFonts w:ascii="Times New Roman" w:hAnsi="Times New Roman" w:cs="Times New Roman"/>
          <w:kern w:val="0"/>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2CC5D22A">
      <w:pPr>
        <w:pStyle w:val="22"/>
        <w:numPr>
          <w:ilvl w:val="0"/>
          <w:numId w:val="4"/>
        </w:numPr>
        <w:spacing w:beforeLines="100"/>
        <w:ind w:left="420" w:hanging="420" w:firstLineChars="0"/>
        <w:jc w:val="left"/>
        <w:rPr>
          <w:rFonts w:ascii="Times New Roman" w:hAnsi="Times New Roman" w:cs="Times New Roman"/>
          <w:b/>
          <w:bCs/>
          <w:kern w:val="0"/>
          <w:sz w:val="26"/>
          <w:szCs w:val="26"/>
        </w:rPr>
      </w:pPr>
      <w:bookmarkStart w:id="13" w:name="OLE_LINK9"/>
      <w:r>
        <w:rPr>
          <w:rFonts w:hint="eastAsia" w:ascii="Times New Roman" w:hAnsi="Times New Roman" w:cs="Times New Roman"/>
          <w:b/>
          <w:bCs/>
          <w:kern w:val="0"/>
          <w:sz w:val="26"/>
          <w:szCs w:val="26"/>
        </w:rPr>
        <w:t>Principle</w:t>
      </w:r>
      <w:r>
        <w:rPr>
          <w:rFonts w:hint="eastAsia" w:ascii="Times New Roman" w:hAnsi="Times New Roman" w:cs="Times New Roman"/>
          <w:b/>
          <w:bCs/>
          <w:kern w:val="0"/>
          <w:sz w:val="26"/>
          <w:szCs w:val="26"/>
          <w:lang w:val="en-US" w:eastAsia="zh-CN"/>
        </w:rPr>
        <w:t>s</w:t>
      </w:r>
    </w:p>
    <w:p w14:paraId="09C8B281">
      <w:pPr>
        <w:rPr>
          <w:rFonts w:ascii="Times New Roman" w:hAnsi="Times New Roman" w:eastAsia="黑体" w:cs="Times New Roman"/>
          <w:i/>
          <w:color w:val="FF0000"/>
          <w:sz w:val="18"/>
          <w:szCs w:val="18"/>
          <w:u w:val="single"/>
        </w:rPr>
      </w:pPr>
      <w:r>
        <w:rPr>
          <w:rFonts w:ascii="Times New Roman" w:hAnsi="Times New Roman" w:eastAsia="黑体" w:cs="Times New Roman"/>
          <w:i/>
          <w:color w:val="FF0000"/>
          <w:sz w:val="18"/>
          <w:szCs w:val="18"/>
          <w:u w:val="single"/>
        </w:rPr>
        <w:t>(标题：</w:t>
      </w:r>
      <w:r>
        <w:rPr>
          <w:rFonts w:hint="eastAsia" w:ascii="Times New Roman" w:hAnsi="Times New Roman" w:eastAsia="黑体" w:cs="Times New Roman"/>
          <w:i/>
          <w:color w:val="FF0000"/>
          <w:sz w:val="18"/>
          <w:szCs w:val="18"/>
          <w:u w:val="single"/>
        </w:rPr>
        <w:t>1</w:t>
      </w:r>
      <w:r>
        <w:rPr>
          <w:rFonts w:ascii="Times New Roman" w:hAnsi="Times New Roman" w:eastAsia="黑体" w:cs="Times New Roman"/>
          <w:i/>
          <w:color w:val="FF0000"/>
          <w:sz w:val="18"/>
          <w:szCs w:val="18"/>
          <w:u w:val="single"/>
        </w:rPr>
        <w:t>3号、</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New Roman、两端对齐、加粗、段前间距1行</w:t>
      </w:r>
      <w:r>
        <w:rPr>
          <w:rFonts w:hint="eastAsia" w:ascii="Times New Roman" w:hAnsi="Times New Roman" w:eastAsia="黑体" w:cs="Times New Roman"/>
          <w:i/>
          <w:color w:val="FF0000"/>
          <w:sz w:val="18"/>
          <w:szCs w:val="18"/>
          <w:u w:val="single"/>
        </w:rPr>
        <w:t>)</w:t>
      </w:r>
    </w:p>
    <w:p w14:paraId="583B5649">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7BABE8AA">
      <w:pPr>
        <w:rPr>
          <w:rFonts w:ascii="Times New Roman" w:hAnsi="Times New Roman" w:cs="Times New Roman"/>
          <w:b/>
          <w:bCs/>
          <w:kern w:val="0"/>
          <w:sz w:val="26"/>
          <w:szCs w:val="26"/>
          <w:lang w:val="en-GB"/>
        </w:rPr>
      </w:pPr>
      <w:r>
        <w:rPr>
          <w:rFonts w:ascii="Times New Roman" w:hAnsi="Times New Roman" w:eastAsia="宋体" w:cs="Times New Roman"/>
          <w:sz w:val="20"/>
          <w:szCs w:val="20"/>
          <w:lang w:val="en-GB"/>
        </w:rPr>
        <w:t xml:space="preserve"> </w:t>
      </w:r>
      <w:bookmarkStart w:id="14" w:name="OLE_LINK20"/>
      <w:bookmarkStart w:id="15" w:name="OLE_LINK10"/>
      <w:r>
        <w:rPr>
          <w:rFonts w:hint="eastAsia" w:ascii="Times New Roman" w:hAnsi="Times New Roman" w:eastAsia="等线" w:cs="Times New Roman"/>
          <w:i/>
          <w:color w:val="FF0000"/>
          <w:kern w:val="0"/>
          <w:sz w:val="20"/>
          <w:szCs w:val="20"/>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bookmarkEnd w:id="14"/>
    </w:p>
    <w:bookmarkEnd w:id="13"/>
    <w:bookmarkEnd w:id="15"/>
    <w:p w14:paraId="13E23FB3">
      <w:pPr>
        <w:pStyle w:val="22"/>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Test condition</w:t>
      </w:r>
    </w:p>
    <w:p w14:paraId="7A7761A1">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5D63219E">
      <w:pPr>
        <w:rPr>
          <w:rFonts w:ascii="Times New Roman" w:hAnsi="Times New Roman" w:eastAsia="黑体" w:cs="Times New Roman"/>
          <w:i/>
          <w:color w:val="FF0000"/>
          <w:sz w:val="18"/>
          <w:szCs w:val="18"/>
          <w:u w:val="single"/>
          <w:lang w:val="en-GB"/>
        </w:rPr>
      </w:pPr>
      <w:r>
        <w:rPr>
          <w:rFonts w:hint="eastAsia" w:ascii="Times New Roman" w:hAnsi="Times New Roman" w:eastAsia="黑体" w:cs="Times New Roman"/>
          <w:i/>
          <w:color w:val="FF0000"/>
          <w:sz w:val="18"/>
          <w:szCs w:val="18"/>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p>
    <w:p w14:paraId="746B14E4">
      <w:pPr>
        <w:pStyle w:val="22"/>
        <w:numPr>
          <w:ilvl w:val="0"/>
          <w:numId w:val="4"/>
        </w:numPr>
        <w:spacing w:beforeLines="100"/>
        <w:ind w:left="420" w:hanging="420" w:firstLineChars="0"/>
        <w:jc w:val="left"/>
        <w:rPr>
          <w:rFonts w:ascii="Times New Roman" w:hAnsi="Times New Roman" w:cs="Times New Roman" w:eastAsiaTheme="minorEastAsia"/>
          <w:b/>
          <w:bCs/>
          <w:kern w:val="0"/>
          <w:sz w:val="26"/>
          <w:szCs w:val="26"/>
          <w:lang w:val="en-GB"/>
        </w:rPr>
      </w:pPr>
      <w:r>
        <w:rPr>
          <w:rFonts w:hint="eastAsia" w:ascii="Times New Roman" w:hAnsi="Times New Roman" w:cs="Times New Roman" w:eastAsiaTheme="minorEastAsia"/>
          <w:b/>
          <w:bCs/>
          <w:kern w:val="0"/>
          <w:sz w:val="26"/>
          <w:szCs w:val="26"/>
          <w:lang w:val="en-GB"/>
        </w:rPr>
        <w:t>R</w:t>
      </w:r>
      <w:bookmarkStart w:id="16" w:name="OLE_LINK5"/>
      <w:r>
        <w:rPr>
          <w:rFonts w:hint="eastAsia" w:ascii="Times New Roman" w:hAnsi="Times New Roman" w:cs="Times New Roman" w:eastAsiaTheme="minorEastAsia"/>
          <w:b/>
          <w:bCs/>
          <w:kern w:val="0"/>
          <w:sz w:val="26"/>
          <w:szCs w:val="26"/>
          <w:lang w:val="en-GB"/>
        </w:rPr>
        <w:t>eagent and materials</w:t>
      </w:r>
    </w:p>
    <w:p w14:paraId="388B0A7D">
      <w:pPr>
        <w:widowControl/>
        <w:numPr>
          <w:ilvl w:val="1"/>
          <w:numId w:val="4"/>
        </w:numPr>
        <w:spacing w:beforeLines="100"/>
        <w:ind w:left="360" w:hanging="360"/>
        <w:rPr>
          <w:rFonts w:ascii="Times New Roman" w:hAnsi="Times New Roman" w:eastAsia="黑体" w:cs="Times New Roman"/>
          <w:i/>
          <w:iCs/>
          <w:color w:val="FF0000"/>
          <w:kern w:val="0"/>
          <w:sz w:val="18"/>
          <w:szCs w:val="18"/>
          <w:u w:val="single"/>
        </w:rPr>
      </w:pPr>
      <w:r>
        <w:rPr>
          <w:rFonts w:hint="eastAsia" w:ascii="Times New Roman" w:hAnsi="Times New Roman" w:cs="Times New Roman"/>
          <w:sz w:val="20"/>
          <w:szCs w:val="20"/>
          <w:shd w:val="clear" w:color="auto" w:fill="FFFFFF"/>
        </w:rPr>
        <w:t>This paragraph only for showing as an example of content of this document. It has neither additional specific function nor requirement.</w:t>
      </w:r>
      <w:r>
        <w:rPr>
          <w:rFonts w:ascii="Times New Roman" w:hAnsi="Times New Roman" w:cs="Times New Roman"/>
          <w:kern w:val="0"/>
          <w:sz w:val="22"/>
          <w:szCs w:val="22"/>
        </w:rPr>
        <w:t xml:space="preserve"> </w:t>
      </w:r>
      <w:bookmarkEnd w:id="16"/>
      <w:bookmarkStart w:id="17" w:name="OLE_LINK19"/>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bookmarkEnd w:id="17"/>
    </w:p>
    <w:p w14:paraId="794F707F">
      <w:pPr>
        <w:widowControl/>
        <w:spacing w:beforeLines="100"/>
        <w:rPr>
          <w:rFonts w:ascii="Times New Roman" w:hAnsi="Times New Roman" w:eastAsia="黑体" w:cs="Times New Roman"/>
          <w:i/>
          <w:iCs/>
          <w:color w:val="FF0000"/>
          <w:kern w:val="0"/>
          <w:sz w:val="18"/>
          <w:szCs w:val="18"/>
          <w:u w:val="single"/>
        </w:rPr>
      </w:pPr>
      <w:bookmarkStart w:id="18" w:name="OLE_LINK11"/>
      <w:r>
        <w:rPr>
          <w:rFonts w:hint="eastAsia" w:ascii="Times New Roman" w:hAnsi="Times New Roman" w:cs="Times New Roman"/>
          <w:b/>
          <w:bCs/>
          <w:kern w:val="0"/>
          <w:sz w:val="22"/>
          <w:szCs w:val="22"/>
        </w:rPr>
        <w:t xml:space="preserve">6.2 </w:t>
      </w:r>
      <w:r>
        <w:rPr>
          <w:rFonts w:hint="eastAsia" w:ascii="Times New Roman" w:hAnsi="Times New Roman" w:cs="Times New Roman"/>
          <w:b/>
          <w:bCs/>
          <w:kern w:val="0"/>
          <w:sz w:val="22"/>
          <w:szCs w:val="22"/>
          <w:lang w:val="en-GB"/>
        </w:rPr>
        <w:t>Example</w:t>
      </w:r>
      <w:bookmarkEnd w:id="18"/>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二级标题：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1</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05E0FEFC">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0"/>
          <w:szCs w:val="20"/>
        </w:rPr>
        <w:t>6.2.1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三级标题：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750AF748">
      <w:pPr>
        <w:widowControl/>
        <w:spacing w:beforeLines="100"/>
        <w:rPr>
          <w:rFonts w:ascii="Times New Roman" w:hAnsi="Times New Roman" w:cs="Times New Roman"/>
          <w:b/>
          <w:bCs/>
          <w:kern w:val="0"/>
          <w:sz w:val="20"/>
          <w:szCs w:val="20"/>
        </w:rPr>
      </w:pPr>
      <w:r>
        <w:rPr>
          <w:rFonts w:hint="eastAsia" w:ascii="Times New Roman" w:hAnsi="Times New Roman" w:cs="Times New Roman"/>
          <w:b/>
          <w:bCs/>
          <w:kern w:val="0"/>
          <w:sz w:val="20"/>
          <w:szCs w:val="20"/>
        </w:rPr>
        <w:t>6.2.1.1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四级标题：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14C35D6A">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2A8B00D4">
      <w:pPr>
        <w:widowControl/>
        <w:spacing w:beforeLines="100"/>
        <w:rPr>
          <w:rFonts w:ascii="Times New Roman" w:hAnsi="Times New Roman" w:cs="Times New Roman"/>
          <w:kern w:val="0"/>
          <w:sz w:val="22"/>
          <w:szCs w:val="22"/>
          <w:lang w:val="en-GB"/>
        </w:rPr>
      </w:pPr>
      <w:r>
        <w:rPr>
          <w:rFonts w:hint="eastAsia" w:ascii="Times New Roman" w:hAnsi="Times New Roman" w:cs="Times New Roman"/>
          <w:b/>
          <w:bCs/>
          <w:kern w:val="0"/>
          <w:sz w:val="20"/>
          <w:szCs w:val="20"/>
        </w:rPr>
        <w:t>6.2.1.2 Example</w:t>
      </w:r>
    </w:p>
    <w:p w14:paraId="27A22892">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4206B0AE">
      <w:pPr>
        <w:pStyle w:val="22"/>
        <w:numPr>
          <w:ilvl w:val="0"/>
          <w:numId w:val="4"/>
        </w:numPr>
        <w:spacing w:beforeLines="100"/>
        <w:ind w:left="420" w:hanging="420" w:firstLineChars="0"/>
        <w:jc w:val="left"/>
        <w:rPr>
          <w:rFonts w:ascii="Times New Roman" w:hAnsi="Times New Roman" w:cs="Times New Roman" w:eastAsiaTheme="minorEastAsia"/>
          <w:b/>
          <w:bCs/>
          <w:kern w:val="0"/>
          <w:sz w:val="26"/>
          <w:szCs w:val="26"/>
          <w:lang w:val="en-GB"/>
        </w:rPr>
      </w:pPr>
      <w:r>
        <w:rPr>
          <w:rFonts w:hint="eastAsia" w:ascii="Times New Roman" w:hAnsi="Times New Roman" w:cs="Times New Roman" w:eastAsiaTheme="minorEastAsia"/>
          <w:b/>
          <w:bCs/>
          <w:kern w:val="0"/>
          <w:sz w:val="26"/>
          <w:szCs w:val="26"/>
          <w:lang w:val="en-GB"/>
        </w:rPr>
        <w:t>Apparatus</w:t>
      </w:r>
    </w:p>
    <w:p w14:paraId="62C1B9AF">
      <w:pPr>
        <w:widowControl/>
        <w:numPr>
          <w:ilvl w:val="1"/>
          <w:numId w:val="4"/>
        </w:numPr>
        <w:spacing w:beforeLines="100"/>
        <w:ind w:left="360" w:hanging="360"/>
        <w:rPr>
          <w:rFonts w:ascii="Times New Roman" w:hAnsi="Times New Roman" w:eastAsia="黑体" w:cs="Times New Roman"/>
          <w:i/>
          <w:iCs/>
          <w:color w:val="FF0000"/>
          <w:kern w:val="0"/>
          <w:sz w:val="18"/>
          <w:szCs w:val="18"/>
          <w:u w:val="single"/>
        </w:rPr>
      </w:pPr>
      <w:r>
        <w:rPr>
          <w:rFonts w:hint="eastAsia" w:ascii="Times New Roman" w:hAnsi="Times New Roman" w:cs="Times New Roman"/>
          <w:b w:val="0"/>
          <w:bCs w:val="0"/>
          <w:sz w:val="20"/>
          <w:szCs w:val="20"/>
          <w:shd w:val="clear" w:color="auto" w:fill="FFFFFF"/>
        </w:rPr>
        <w:t xml:space="preserve">This paragraph only </w:t>
      </w:r>
      <w:r>
        <w:rPr>
          <w:rFonts w:hint="eastAsia" w:ascii="Times New Roman" w:hAnsi="Times New Roman" w:cs="Times New Roman"/>
          <w:sz w:val="20"/>
          <w:szCs w:val="20"/>
          <w:shd w:val="clear" w:color="auto" w:fill="FFFFFF"/>
        </w:rPr>
        <w:t>for showing as an example of content of this document. It has neither additional specific function nor requirement.</w:t>
      </w:r>
      <w:r>
        <w:rPr>
          <w:rFonts w:ascii="Times New Roman" w:hAnsi="Times New Roman" w:cs="Times New Roman"/>
          <w:kern w:val="0"/>
          <w:sz w:val="22"/>
          <w:szCs w:val="22"/>
        </w:rPr>
        <w:t xml:space="preserve"> </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p>
    <w:p w14:paraId="7470F05C">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2"/>
          <w:szCs w:val="22"/>
          <w:lang w:val="en-US" w:eastAsia="zh-CN"/>
        </w:rPr>
        <w:t>7</w:t>
      </w:r>
      <w:r>
        <w:rPr>
          <w:rFonts w:hint="eastAsia" w:ascii="Times New Roman" w:hAnsi="Times New Roman" w:cs="Times New Roman"/>
          <w:b/>
          <w:bCs/>
          <w:kern w:val="0"/>
          <w:sz w:val="22"/>
          <w:szCs w:val="22"/>
        </w:rPr>
        <w:t xml:space="preserve">.2 </w:t>
      </w:r>
      <w:r>
        <w:rPr>
          <w:rFonts w:hint="eastAsia" w:ascii="Times New Roman" w:hAnsi="Times New Roman" w:cs="Times New Roman"/>
          <w:b/>
          <w:bCs/>
          <w:kern w:val="0"/>
          <w:sz w:val="22"/>
          <w:szCs w:val="22"/>
          <w:lang w:val="en-GB"/>
        </w:rPr>
        <w:t>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二级标题：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1</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303A25A0">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0"/>
          <w:szCs w:val="20"/>
          <w:lang w:val="en-US" w:eastAsia="zh-CN"/>
        </w:rPr>
        <w:t>7</w:t>
      </w:r>
      <w:r>
        <w:rPr>
          <w:rFonts w:hint="eastAsia" w:ascii="Times New Roman" w:hAnsi="Times New Roman" w:cs="Times New Roman"/>
          <w:b/>
          <w:bCs/>
          <w:kern w:val="0"/>
          <w:sz w:val="20"/>
          <w:szCs w:val="20"/>
        </w:rPr>
        <w:t>.2.1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三级标题：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064EF35D">
      <w:pPr>
        <w:widowControl/>
        <w:spacing w:beforeLines="100"/>
        <w:rPr>
          <w:rFonts w:ascii="Times New Roman" w:hAnsi="Times New Roman" w:cs="Times New Roman"/>
          <w:b/>
          <w:bCs/>
          <w:kern w:val="0"/>
          <w:sz w:val="20"/>
          <w:szCs w:val="20"/>
        </w:rPr>
      </w:pPr>
      <w:r>
        <w:rPr>
          <w:rFonts w:hint="eastAsia" w:ascii="Times New Roman" w:hAnsi="Times New Roman" w:cs="Times New Roman"/>
          <w:b/>
          <w:bCs/>
          <w:kern w:val="0"/>
          <w:sz w:val="20"/>
          <w:szCs w:val="20"/>
          <w:lang w:val="en-US" w:eastAsia="zh-CN"/>
        </w:rPr>
        <w:t>7</w:t>
      </w:r>
      <w:r>
        <w:rPr>
          <w:rFonts w:hint="eastAsia" w:ascii="Times New Roman" w:hAnsi="Times New Roman" w:cs="Times New Roman"/>
          <w:b/>
          <w:bCs/>
          <w:kern w:val="0"/>
          <w:sz w:val="20"/>
          <w:szCs w:val="20"/>
        </w:rPr>
        <w:t>.2.1.1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四级标题：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45FF53AF">
      <w:pPr>
        <w:widowControl/>
        <w:spacing w:beforeLines="100"/>
        <w:rPr>
          <w:rFonts w:ascii="Times New Roman" w:hAnsi="Times New Roman" w:cs="Times New Roman"/>
          <w:kern w:val="0"/>
          <w:sz w:val="22"/>
          <w:szCs w:val="22"/>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16B88E0D">
      <w:pPr>
        <w:pStyle w:val="22"/>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ascii="Times New Roman" w:hAnsi="Times New Roman" w:cs="Times New Roman"/>
          <w:b/>
          <w:bCs/>
          <w:kern w:val="0"/>
          <w:sz w:val="26"/>
          <w:szCs w:val="26"/>
          <w:lang w:val="en-GB"/>
        </w:rPr>
        <w:t>Sampl</w:t>
      </w:r>
      <w:r>
        <w:rPr>
          <w:rFonts w:hint="eastAsia" w:ascii="Times New Roman" w:hAnsi="Times New Roman" w:cs="Times New Roman"/>
          <w:b/>
          <w:bCs/>
          <w:kern w:val="0"/>
          <w:sz w:val="26"/>
          <w:szCs w:val="26"/>
          <w:lang w:val="en-US" w:eastAsia="zh-CN"/>
        </w:rPr>
        <w:t>e</w:t>
      </w:r>
    </w:p>
    <w:p w14:paraId="1813842A">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51481E49">
      <w:pPr>
        <w:pStyle w:val="22"/>
        <w:numPr>
          <w:ilvl w:val="0"/>
          <w:numId w:val="4"/>
        </w:numPr>
        <w:spacing w:beforeLines="100"/>
        <w:ind w:left="420" w:hanging="420" w:firstLineChars="0"/>
        <w:jc w:val="left"/>
        <w:rPr>
          <w:rFonts w:ascii="Times New Roman" w:hAnsi="Times New Roman" w:cs="Times New Roman"/>
          <w:b/>
          <w:bCs/>
          <w:kern w:val="0"/>
          <w:sz w:val="26"/>
          <w:szCs w:val="26"/>
        </w:rPr>
      </w:pPr>
      <w:r>
        <w:rPr>
          <w:rFonts w:hint="eastAsia" w:ascii="Times New Roman" w:hAnsi="Times New Roman" w:cs="Times New Roman"/>
          <w:b/>
          <w:bCs/>
          <w:kern w:val="0"/>
          <w:sz w:val="26"/>
          <w:szCs w:val="26"/>
        </w:rPr>
        <w:t>Test procedure</w:t>
      </w:r>
    </w:p>
    <w:p w14:paraId="5CB3F759">
      <w:pPr>
        <w:widowControl/>
        <w:spacing w:beforeLines="100"/>
        <w:rPr>
          <w:rFonts w:ascii="Times New Roman" w:hAnsi="Times New Roman" w:cs="Times New Roman"/>
          <w:b/>
          <w:bCs/>
          <w:kern w:val="0"/>
          <w:sz w:val="22"/>
          <w:szCs w:val="22"/>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77D8FB63">
      <w:pPr>
        <w:pStyle w:val="22"/>
        <w:numPr>
          <w:ilvl w:val="0"/>
          <w:numId w:val="4"/>
        </w:numPr>
        <w:spacing w:beforeLines="100"/>
        <w:ind w:left="420" w:hanging="420" w:firstLineChars="0"/>
        <w:jc w:val="left"/>
        <w:rPr>
          <w:rFonts w:ascii="Times New Roman" w:hAnsi="Times New Roman" w:cs="Times New Roman"/>
          <w:b/>
          <w:bCs/>
          <w:kern w:val="0"/>
          <w:sz w:val="26"/>
          <w:szCs w:val="26"/>
        </w:rPr>
      </w:pPr>
      <w:r>
        <w:rPr>
          <w:rFonts w:hint="eastAsia" w:ascii="Times New Roman" w:hAnsi="Times New Roman" w:cs="Times New Roman"/>
          <w:b/>
          <w:bCs/>
          <w:kern w:val="0"/>
          <w:sz w:val="26"/>
          <w:szCs w:val="26"/>
        </w:rPr>
        <w:t>Test data processing</w:t>
      </w:r>
    </w:p>
    <w:p w14:paraId="41F9F82E">
      <w:pPr>
        <w:widowControl/>
        <w:spacing w:beforeLines="100"/>
        <w:rPr>
          <w:rFonts w:ascii="Times New Roman" w:hAnsi="Times New Roman" w:cs="Times New Roman"/>
          <w:b/>
          <w:bCs/>
          <w:kern w:val="0"/>
          <w:sz w:val="22"/>
          <w:szCs w:val="22"/>
        </w:rPr>
      </w:pPr>
      <w:r>
        <w:rPr>
          <w:rFonts w:hint="eastAsia" w:ascii="Times New Roman" w:hAnsi="Times New Roman" w:cs="Times New Roman"/>
          <w:kern w:val="0"/>
          <w:sz w:val="20"/>
          <w:szCs w:val="20"/>
          <w:lang w:val="en-GB"/>
        </w:rPr>
        <w:t>XXXXXXXXXXXX</w:t>
      </w:r>
    </w:p>
    <w:p w14:paraId="1FF78BC1">
      <w:pPr>
        <w:pStyle w:val="22"/>
        <w:numPr>
          <w:ilvl w:val="0"/>
          <w:numId w:val="4"/>
        </w:numPr>
        <w:spacing w:beforeLines="100"/>
        <w:ind w:left="420" w:hanging="420" w:firstLineChars="0"/>
        <w:jc w:val="left"/>
        <w:rPr>
          <w:rFonts w:ascii="Times New Roman" w:hAnsi="Times New Roman" w:cs="Times New Roman"/>
          <w:b/>
          <w:bCs/>
          <w:kern w:val="0"/>
          <w:sz w:val="26"/>
          <w:szCs w:val="26"/>
        </w:rPr>
      </w:pPr>
      <w:bookmarkStart w:id="19" w:name="OLE_LINK38"/>
      <w:r>
        <w:rPr>
          <w:rFonts w:hint="eastAsia" w:ascii="Times New Roman" w:hAnsi="Times New Roman" w:cs="Times New Roman"/>
          <w:b/>
          <w:bCs/>
          <w:kern w:val="0"/>
          <w:sz w:val="26"/>
          <w:szCs w:val="26"/>
        </w:rPr>
        <w:t>Precision</w:t>
      </w:r>
      <w:bookmarkEnd w:id="19"/>
      <w:r>
        <w:rPr>
          <w:rFonts w:hint="eastAsia" w:ascii="Times New Roman" w:hAnsi="Times New Roman" w:cs="Times New Roman"/>
          <w:b/>
          <w:bCs/>
          <w:kern w:val="0"/>
          <w:sz w:val="26"/>
          <w:szCs w:val="26"/>
        </w:rPr>
        <w:t xml:space="preserve"> and </w:t>
      </w:r>
      <w:bookmarkStart w:id="20" w:name="OLE_LINK39"/>
      <w:r>
        <w:rPr>
          <w:rFonts w:hint="eastAsia" w:ascii="Times New Roman" w:hAnsi="Times New Roman" w:cs="Times New Roman"/>
          <w:b/>
          <w:bCs/>
          <w:kern w:val="0"/>
          <w:sz w:val="26"/>
          <w:szCs w:val="26"/>
        </w:rPr>
        <w:t>measurement uncertainty</w:t>
      </w:r>
      <w:bookmarkEnd w:id="20"/>
    </w:p>
    <w:p w14:paraId="0BDBD03A">
      <w:pPr>
        <w:widowControl/>
        <w:spacing w:beforeLines="100"/>
        <w:rPr>
          <w:rFonts w:ascii="Times New Roman" w:hAnsi="Times New Roman" w:cs="Times New Roman"/>
          <w:b/>
          <w:bCs/>
          <w:kern w:val="0"/>
          <w:sz w:val="26"/>
          <w:szCs w:val="26"/>
        </w:rPr>
      </w:pPr>
      <w:bookmarkStart w:id="21" w:name="OLE_LINK40"/>
      <w:r>
        <w:rPr>
          <w:rFonts w:hint="eastAsia" w:ascii="Times New Roman" w:hAnsi="Times New Roman" w:cs="Times New Roman"/>
          <w:kern w:val="0"/>
          <w:sz w:val="20"/>
          <w:szCs w:val="20"/>
          <w:lang w:val="en-GB"/>
        </w:rPr>
        <w:t>XXXXXXXXXXXX</w:t>
      </w:r>
    </w:p>
    <w:bookmarkEnd w:id="21"/>
    <w:p w14:paraId="495F0ECB">
      <w:pPr>
        <w:widowControl/>
        <w:numPr>
          <w:ilvl w:val="1"/>
          <w:numId w:val="4"/>
        </w:numPr>
        <w:spacing w:beforeLines="100"/>
        <w:ind w:left="360" w:hanging="360"/>
        <w:rPr>
          <w:rFonts w:hint="default" w:ascii="Times New Roman" w:hAnsi="Times New Roman" w:cs="Times New Roman"/>
          <w:b/>
          <w:bCs/>
          <w:kern w:val="0"/>
          <w:sz w:val="22"/>
          <w:szCs w:val="22"/>
          <w:lang w:val="en-US" w:eastAsia="zh-CN"/>
        </w:rPr>
      </w:pPr>
      <w:r>
        <w:rPr>
          <w:rFonts w:hint="default" w:ascii="Times New Roman" w:hAnsi="Times New Roman" w:cs="Times New Roman"/>
          <w:b/>
          <w:bCs/>
          <w:kern w:val="0"/>
          <w:sz w:val="22"/>
          <w:szCs w:val="22"/>
          <w:lang w:val="en-US" w:eastAsia="zh-CN"/>
        </w:rPr>
        <w:t>Precision</w:t>
      </w:r>
      <w:r>
        <w:rPr>
          <w:rFonts w:hint="eastAsia" w:ascii="Times New Roman" w:hAnsi="Times New Roman" w:cs="Times New Roman"/>
          <w:b/>
          <w:bCs/>
          <w:kern w:val="0"/>
          <w:sz w:val="22"/>
          <w:szCs w:val="22"/>
          <w:lang w:val="en-US" w:eastAsia="zh-CN"/>
        </w:rPr>
        <w:t xml:space="preserve"> (repeatability and reproducibility)</w:t>
      </w:r>
    </w:p>
    <w:p w14:paraId="367AC39D">
      <w:pPr>
        <w:widowControl/>
        <w:spacing w:beforeLines="100"/>
        <w:rPr>
          <w:rFonts w:hint="default" w:ascii="Times New Roman" w:hAnsi="Times New Roman" w:cs="Times New Roman"/>
          <w:b/>
          <w:bCs/>
          <w:kern w:val="0"/>
          <w:sz w:val="22"/>
          <w:szCs w:val="22"/>
          <w:lang w:val="en-US" w:eastAsia="zh-CN"/>
        </w:rPr>
      </w:pPr>
      <w:bookmarkStart w:id="22" w:name="OLE_LINK21"/>
      <w:r>
        <w:rPr>
          <w:rFonts w:hint="eastAsia" w:ascii="Times New Roman" w:hAnsi="Times New Roman" w:cs="Times New Roman"/>
          <w:kern w:val="0"/>
          <w:sz w:val="20"/>
          <w:szCs w:val="20"/>
          <w:lang w:val="en-GB"/>
        </w:rPr>
        <w:t>XXXXXXXXXXXX</w:t>
      </w:r>
    </w:p>
    <w:bookmarkEnd w:id="22"/>
    <w:p w14:paraId="3B9B2F16">
      <w:pPr>
        <w:widowControl/>
        <w:numPr>
          <w:ilvl w:val="1"/>
          <w:numId w:val="4"/>
        </w:numPr>
        <w:spacing w:beforeLines="100"/>
        <w:ind w:left="360" w:hanging="360"/>
        <w:rPr>
          <w:rFonts w:hint="default" w:ascii="Times New Roman" w:hAnsi="Times New Roman" w:cs="Times New Roman"/>
          <w:b/>
          <w:bCs/>
          <w:kern w:val="0"/>
          <w:sz w:val="22"/>
          <w:szCs w:val="22"/>
          <w:lang w:val="en-US" w:eastAsia="zh-CN"/>
        </w:rPr>
      </w:pPr>
      <w:r>
        <w:rPr>
          <w:rFonts w:hint="eastAsia" w:ascii="Times New Roman" w:hAnsi="Times New Roman" w:cs="Times New Roman"/>
          <w:b/>
          <w:bCs/>
          <w:kern w:val="0"/>
          <w:sz w:val="22"/>
          <w:szCs w:val="22"/>
          <w:lang w:val="en-US" w:eastAsia="zh-CN"/>
        </w:rPr>
        <w:t>M</w:t>
      </w:r>
      <w:r>
        <w:rPr>
          <w:rFonts w:hint="default" w:ascii="Times New Roman" w:hAnsi="Times New Roman" w:cs="Times New Roman"/>
          <w:b/>
          <w:bCs/>
          <w:kern w:val="0"/>
          <w:sz w:val="22"/>
          <w:szCs w:val="22"/>
          <w:lang w:val="en-US" w:eastAsia="zh-CN"/>
        </w:rPr>
        <w:t>easurement uncertainty</w:t>
      </w:r>
    </w:p>
    <w:p w14:paraId="399556CD">
      <w:pPr>
        <w:widowControl/>
        <w:spacing w:beforeLines="100"/>
        <w:rPr>
          <w:rFonts w:hint="default" w:ascii="Times New Roman" w:hAnsi="Times New Roman" w:cs="Times New Roman"/>
          <w:b/>
          <w:bCs/>
          <w:kern w:val="0"/>
          <w:sz w:val="22"/>
          <w:szCs w:val="22"/>
          <w:lang w:val="en-US" w:eastAsia="zh-CN"/>
        </w:rPr>
      </w:pPr>
      <w:r>
        <w:rPr>
          <w:rFonts w:hint="eastAsia" w:ascii="Times New Roman" w:hAnsi="Times New Roman" w:cs="Times New Roman"/>
          <w:kern w:val="0"/>
          <w:sz w:val="20"/>
          <w:szCs w:val="20"/>
          <w:lang w:val="en-GB"/>
        </w:rPr>
        <w:t>XXXXXXXXXXXX</w:t>
      </w:r>
    </w:p>
    <w:p w14:paraId="15B647B9">
      <w:pPr>
        <w:pStyle w:val="22"/>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Q</w:t>
      </w:r>
      <w:r>
        <w:rPr>
          <w:rFonts w:hint="eastAsia" w:ascii="Times New Roman" w:hAnsi="Times New Roman" w:cs="Times New Roman"/>
          <w:b/>
          <w:bCs/>
          <w:kern w:val="0"/>
          <w:sz w:val="26"/>
          <w:szCs w:val="26"/>
          <w:lang w:val="en-GB"/>
        </w:rPr>
        <w:t>uality assurance and control</w:t>
      </w:r>
    </w:p>
    <w:p w14:paraId="6695E86B">
      <w:pPr>
        <w:widowControl/>
        <w:spacing w:beforeLines="100"/>
        <w:rPr>
          <w:rFonts w:ascii="Times New Roman" w:hAnsi="Times New Roman" w:cs="Times New Roman"/>
          <w:b/>
          <w:bCs/>
          <w:kern w:val="0"/>
          <w:sz w:val="26"/>
          <w:szCs w:val="26"/>
          <w:lang w:val="en-GB"/>
        </w:rPr>
      </w:pPr>
      <w:r>
        <w:rPr>
          <w:rFonts w:hint="eastAsia" w:ascii="Times New Roman" w:hAnsi="Times New Roman" w:cs="Times New Roman"/>
          <w:kern w:val="0"/>
          <w:sz w:val="20"/>
          <w:szCs w:val="20"/>
          <w:lang w:val="en-GB"/>
        </w:rPr>
        <w:t>XXXXXXXXXXXX</w:t>
      </w:r>
    </w:p>
    <w:p w14:paraId="0257D54F">
      <w:pPr>
        <w:pStyle w:val="22"/>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rPr>
        <w:t>Test report</w:t>
      </w:r>
    </w:p>
    <w:p w14:paraId="1930CA4C">
      <w:pPr>
        <w:widowControl/>
        <w:rPr>
          <w:rFonts w:ascii="Times New Roman" w:hAnsi="Times New Roman" w:eastAsia="黑体" w:cs="Times New Roman"/>
          <w:color w:val="FF0000"/>
          <w:kern w:val="0"/>
          <w:sz w:val="20"/>
          <w:szCs w:val="20"/>
        </w:rPr>
      </w:pPr>
      <w:r>
        <w:rPr>
          <w:rFonts w:hint="eastAsia" w:ascii="Times New Roman" w:hAnsi="Times New Roman" w:eastAsia="黑体" w:cs="Times New Roman"/>
          <w:color w:val="FF0000"/>
          <w:kern w:val="0"/>
          <w:sz w:val="20"/>
          <w:szCs w:val="20"/>
        </w:rPr>
        <w:t>示例：</w:t>
      </w:r>
    </w:p>
    <w:p w14:paraId="23CDFDF0">
      <w:pPr>
        <w:spacing w:beforeLines="50"/>
        <w:rPr>
          <w:rFonts w:ascii="Times New Roman" w:hAnsi="Times New Roman" w:eastAsia="宋体" w:cs="Times New Roman"/>
          <w:sz w:val="20"/>
          <w:szCs w:val="20"/>
        </w:rPr>
      </w:pPr>
      <w:r>
        <w:rPr>
          <w:rFonts w:ascii="Times New Roman" w:hAnsi="Times New Roman" w:eastAsia="宋体" w:cs="Times New Roman"/>
          <w:sz w:val="20"/>
          <w:szCs w:val="20"/>
        </w:rPr>
        <w:t xml:space="preserve">The </w:t>
      </w:r>
      <w:r>
        <w:rPr>
          <w:rFonts w:hint="eastAsia" w:ascii="Times New Roman" w:hAnsi="Times New Roman" w:eastAsia="宋体" w:cs="Times New Roman"/>
          <w:sz w:val="20"/>
          <w:szCs w:val="20"/>
        </w:rPr>
        <w:t xml:space="preserve">test </w:t>
      </w:r>
      <w:r>
        <w:rPr>
          <w:rFonts w:ascii="Times New Roman" w:hAnsi="Times New Roman" w:eastAsia="宋体" w:cs="Times New Roman"/>
          <w:sz w:val="20"/>
          <w:szCs w:val="20"/>
        </w:rPr>
        <w:t>report should include at least the following contents:</w:t>
      </w:r>
    </w:p>
    <w:p w14:paraId="6EE965F9">
      <w:pPr>
        <w:numPr>
          <w:ilvl w:val="0"/>
          <w:numId w:val="5"/>
        </w:numPr>
        <w:spacing w:beforeLines="50"/>
        <w:rPr>
          <w:rFonts w:ascii="Times New Roman" w:hAnsi="Times New Roman" w:eastAsia="宋体" w:cs="Times New Roman"/>
          <w:sz w:val="20"/>
          <w:szCs w:val="20"/>
        </w:rPr>
      </w:pPr>
      <w:r>
        <w:rPr>
          <w:rFonts w:hint="eastAsia" w:ascii="Times New Roman" w:hAnsi="Times New Roman" w:eastAsia="宋体" w:cs="Times New Roman"/>
          <w:sz w:val="20"/>
          <w:szCs w:val="20"/>
        </w:rPr>
        <w:t>All the information needed to identify the samples;</w:t>
      </w:r>
    </w:p>
    <w:p w14:paraId="04FDACF4">
      <w:pPr>
        <w:numPr>
          <w:ilvl w:val="0"/>
          <w:numId w:val="5"/>
        </w:numPr>
        <w:spacing w:beforeLines="50"/>
        <w:rPr>
          <w:rFonts w:ascii="Times New Roman" w:hAnsi="Times New Roman" w:eastAsia="宋体" w:cs="Times New Roman"/>
          <w:sz w:val="20"/>
          <w:szCs w:val="20"/>
        </w:rPr>
      </w:pPr>
      <w:r>
        <w:rPr>
          <w:rFonts w:hint="eastAsia" w:ascii="Times New Roman" w:hAnsi="Times New Roman" w:eastAsia="宋体" w:cs="Times New Roman"/>
          <w:sz w:val="20"/>
          <w:szCs w:val="20"/>
        </w:rPr>
        <w:t>The used standard (including the year of publication);</w:t>
      </w:r>
    </w:p>
    <w:p w14:paraId="709E7317">
      <w:pPr>
        <w:numPr>
          <w:ilvl w:val="0"/>
          <w:numId w:val="5"/>
        </w:numPr>
        <w:spacing w:beforeLines="50"/>
        <w:rPr>
          <w:rFonts w:ascii="Times New Roman" w:hAnsi="Times New Roman" w:eastAsia="宋体" w:cs="Times New Roman"/>
          <w:sz w:val="20"/>
          <w:szCs w:val="20"/>
        </w:rPr>
      </w:pPr>
      <w:r>
        <w:rPr>
          <w:rFonts w:hint="eastAsia" w:ascii="Times New Roman" w:hAnsi="Times New Roman" w:eastAsia="宋体" w:cs="Times New Roman"/>
          <w:sz w:val="20"/>
          <w:szCs w:val="20"/>
        </w:rPr>
        <w:t>Test results (including every test results and the average);</w:t>
      </w:r>
    </w:p>
    <w:p w14:paraId="79E18CCE">
      <w:pPr>
        <w:numPr>
          <w:ilvl w:val="0"/>
          <w:numId w:val="5"/>
        </w:numPr>
        <w:spacing w:beforeLines="50"/>
        <w:rPr>
          <w:rFonts w:ascii="Times New Roman" w:hAnsi="Times New Roman" w:eastAsia="宋体" w:cs="Times New Roman"/>
          <w:sz w:val="20"/>
          <w:szCs w:val="20"/>
        </w:rPr>
      </w:pPr>
      <w:r>
        <w:rPr>
          <w:rFonts w:ascii="Times New Roman" w:hAnsi="Times New Roman" w:eastAsia="宋体" w:cs="Times New Roman"/>
          <w:sz w:val="20"/>
          <w:szCs w:val="20"/>
        </w:rPr>
        <w:t>Abnormal phenomena observed in the measurement;</w:t>
      </w:r>
    </w:p>
    <w:p w14:paraId="47531714">
      <w:pPr>
        <w:numPr>
          <w:ilvl w:val="0"/>
          <w:numId w:val="5"/>
        </w:numPr>
        <w:spacing w:beforeLines="50"/>
        <w:rPr>
          <w:rFonts w:ascii="Times New Roman" w:hAnsi="Times New Roman" w:eastAsia="宋体" w:cs="Times New Roman"/>
          <w:sz w:val="20"/>
          <w:szCs w:val="20"/>
        </w:rPr>
      </w:pPr>
      <w:r>
        <w:rPr>
          <w:rFonts w:ascii="Times New Roman" w:hAnsi="Times New Roman" w:eastAsia="宋体" w:cs="Times New Roman"/>
          <w:sz w:val="20"/>
          <w:szCs w:val="20"/>
        </w:rPr>
        <w:t>Any operation not specified in this part or any operation that may affect the results;</w:t>
      </w:r>
    </w:p>
    <w:p w14:paraId="2FA921F6">
      <w:pPr>
        <w:numPr>
          <w:ilvl w:val="0"/>
          <w:numId w:val="5"/>
        </w:numPr>
        <w:spacing w:beforeLines="50"/>
        <w:rPr>
          <w:rFonts w:ascii="Times New Roman" w:hAnsi="Times New Roman" w:eastAsia="黑体" w:cs="Times New Roman"/>
          <w:kern w:val="0"/>
          <w:sz w:val="20"/>
          <w:szCs w:val="20"/>
        </w:rPr>
      </w:pPr>
      <w:r>
        <w:rPr>
          <w:rFonts w:ascii="Times New Roman" w:hAnsi="Times New Roman" w:eastAsia="宋体" w:cs="Times New Roman"/>
          <w:sz w:val="20"/>
          <w:szCs w:val="20"/>
        </w:rPr>
        <w:t>Date of test.</w:t>
      </w:r>
    </w:p>
    <w:p w14:paraId="1588EB0F">
      <w:pPr>
        <w:rPr>
          <w:rFonts w:ascii="Times New Roman" w:hAnsi="Times New Roman" w:cs="Times New Roman"/>
          <w:b/>
          <w:bCs/>
          <w:kern w:val="0"/>
          <w:sz w:val="26"/>
          <w:szCs w:val="26"/>
          <w:lang w:val="en-GB"/>
        </w:rPr>
      </w:pPr>
      <w:r>
        <w:rPr>
          <w:rFonts w:hint="eastAsia" w:ascii="Times New Roman" w:hAnsi="Times New Roman" w:eastAsia="等线" w:cs="Times New Roman"/>
          <w:i/>
          <w:color w:val="FF0000"/>
          <w:kern w:val="0"/>
          <w:sz w:val="20"/>
          <w:szCs w:val="20"/>
          <w:u w:val="single"/>
        </w:rPr>
        <w:t>(</w:t>
      </w:r>
      <w:r>
        <w:rPr>
          <w:rFonts w:ascii="Times New Roman" w:hAnsi="Times New Roman" w:eastAsia="黑体" w:cs="Times New Roman"/>
          <w:i/>
          <w:color w:val="FF0000"/>
          <w:sz w:val="18"/>
          <w:szCs w:val="18"/>
          <w:u w:val="single"/>
        </w:rPr>
        <w:t>10号、Times New Roman、两端对齐、单倍行距</w:t>
      </w:r>
      <w:r>
        <w:rPr>
          <w:rFonts w:hint="eastAsia" w:ascii="Times New Roman" w:hAnsi="Times New Roman" w:eastAsia="黑体" w:cs="Times New Roman"/>
          <w:i/>
          <w:color w:val="FF0000"/>
          <w:sz w:val="18"/>
          <w:szCs w:val="18"/>
          <w:u w:val="single"/>
        </w:rPr>
        <w:t>、首段段前间距1行、其他段段前间距为0</w:t>
      </w:r>
      <w:r>
        <w:rPr>
          <w:rFonts w:ascii="Times New Roman" w:hAnsi="Times New Roman" w:eastAsia="黑体" w:cs="Times New Roman"/>
          <w:i/>
          <w:color w:val="FF0000"/>
          <w:sz w:val="18"/>
          <w:szCs w:val="18"/>
          <w:u w:val="single"/>
        </w:rPr>
        <w:t>）</w:t>
      </w:r>
    </w:p>
    <w:p w14:paraId="2FE56F6E">
      <w:pPr>
        <w:pStyle w:val="22"/>
        <w:numPr>
          <w:ilvl w:val="0"/>
          <w:numId w:val="4"/>
        </w:numPr>
        <w:spacing w:beforeLines="100"/>
        <w:ind w:left="420" w:hanging="420" w:firstLineChars="0"/>
        <w:jc w:val="left"/>
        <w:rPr>
          <w:rFonts w:hint="eastAsia"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GB"/>
        </w:rPr>
        <w:t xml:space="preserve"> </w:t>
      </w:r>
      <w:r>
        <w:rPr>
          <w:rFonts w:hint="eastAsia" w:ascii="Times New Roman" w:hAnsi="Times New Roman" w:cs="Times New Roman"/>
          <w:b/>
          <w:bCs/>
          <w:kern w:val="0"/>
          <w:sz w:val="26"/>
          <w:szCs w:val="26"/>
          <w:lang w:val="en-US" w:eastAsia="zh-CN"/>
        </w:rPr>
        <w:t>S</w:t>
      </w:r>
      <w:r>
        <w:rPr>
          <w:rFonts w:hint="eastAsia" w:ascii="Times New Roman" w:hAnsi="Times New Roman" w:cs="Times New Roman"/>
          <w:b/>
          <w:bCs/>
          <w:kern w:val="0"/>
          <w:sz w:val="26"/>
          <w:szCs w:val="26"/>
          <w:lang w:val="en-GB"/>
        </w:rPr>
        <w:t>pecial circumstances</w:t>
      </w:r>
    </w:p>
    <w:p w14:paraId="54CD0451">
      <w:pPr>
        <w:widowControl/>
        <w:spacing w:beforeLines="100"/>
        <w:rPr>
          <w:rFonts w:ascii="Times New Roman" w:hAnsi="Times New Roman" w:cs="Times New Roman"/>
          <w:b/>
          <w:bCs/>
          <w:kern w:val="0"/>
          <w:sz w:val="22"/>
          <w:szCs w:val="22"/>
          <w:lang w:val="en-GB"/>
        </w:rPr>
      </w:pPr>
      <w:r>
        <w:rPr>
          <w:rFonts w:hint="eastAsia" w:ascii="Times New Roman" w:hAnsi="Times New Roman" w:cs="Times New Roman"/>
          <w:kern w:val="0"/>
          <w:sz w:val="20"/>
          <w:szCs w:val="20"/>
          <w:lang w:val="en-GB"/>
        </w:rPr>
        <w:t>XXXXXXXXXXXX</w:t>
      </w:r>
    </w:p>
    <w:p w14:paraId="1E6A00DB">
      <w:pPr>
        <w:pStyle w:val="22"/>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Other examples</w:t>
      </w:r>
    </w:p>
    <w:p w14:paraId="44200F2C">
      <w:pPr>
        <w:pStyle w:val="22"/>
        <w:numPr>
          <w:ilvl w:val="1"/>
          <w:numId w:val="4"/>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Example of </w:t>
      </w:r>
      <w:r>
        <w:rPr>
          <w:rFonts w:hint="eastAsia" w:ascii="Times New Roman" w:hAnsi="Times New Roman" w:cs="Times New Roman"/>
          <w:kern w:val="0"/>
          <w:sz w:val="22"/>
          <w:szCs w:val="22"/>
          <w:lang w:val="en-US" w:eastAsia="zh-CN"/>
        </w:rPr>
        <w:t>f</w:t>
      </w:r>
      <w:r>
        <w:rPr>
          <w:rFonts w:ascii="Times New Roman" w:hAnsi="Times New Roman" w:cs="Times New Roman"/>
          <w:kern w:val="0"/>
          <w:sz w:val="22"/>
          <w:szCs w:val="22"/>
        </w:rPr>
        <w:t>igure</w:t>
      </w:r>
    </w:p>
    <w:p w14:paraId="11CE91DE">
      <w:pPr>
        <w:wordWrap w:val="0"/>
        <w:spacing w:beforeLines="50" w:afterLines="50"/>
        <w:jc w:val="right"/>
        <w:rPr>
          <w:rFonts w:hint="eastAsia" w:ascii="Times New Roman" w:hAnsi="Times New Roman" w:cs="Times New Roman" w:eastAsiaTheme="minorEastAsia"/>
          <w:kern w:val="0"/>
          <w:sz w:val="16"/>
          <w:szCs w:val="16"/>
          <w:lang w:val="en-GB" w:eastAsia="zh-CN"/>
        </w:rPr>
      </w:pPr>
      <w:r>
        <w:rPr>
          <w:rFonts w:ascii="Times New Roman" w:hAnsi="Times New Roman" w:cs="Times New Roman"/>
          <w:kern w:val="0"/>
          <w:sz w:val="16"/>
          <w:szCs w:val="16"/>
          <w:lang w:val="en-GB"/>
        </w:rPr>
        <w:t xml:space="preserve">Statement concerning units </w:t>
      </w:r>
    </w:p>
    <w:p w14:paraId="5798E05C">
      <w:pPr>
        <w:wordWrap w:val="0"/>
        <w:spacing w:beforeLines="50" w:afterLines="50"/>
        <w:jc w:val="right"/>
        <w:rPr>
          <w:rFonts w:ascii="Times New Roman" w:hAnsi="Times New Roman" w:eastAsia="黑体" w:cs="Times New Roman"/>
          <w:i/>
          <w:iCs/>
          <w:color w:val="FF0000"/>
          <w:kern w:val="0"/>
          <w:sz w:val="16"/>
          <w:szCs w:val="16"/>
          <w:u w:val="single"/>
          <w:lang w:val="en-GB"/>
        </w:rPr>
      </w:pP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2"/>
        <w:tblW w:w="3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tblGrid>
      <w:tr w14:paraId="7DE9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3814" w:type="dxa"/>
          </w:tcPr>
          <w:p w14:paraId="15E74B03">
            <w:pPr>
              <w:spacing w:beforeLines="20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bl>
    <w:p w14:paraId="5B4D2C87">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09DAC20B">
      <w:pPr>
        <w:spacing w:beforeLines="50"/>
        <w:jc w:val="left"/>
        <w:rPr>
          <w:rFonts w:hint="eastAsia" w:ascii="Times New Roman" w:hAnsi="Times New Roman" w:cs="Times New Roman" w:eastAsiaTheme="minorEastAsia"/>
          <w:kern w:val="0"/>
          <w:sz w:val="16"/>
          <w:szCs w:val="16"/>
          <w:lang w:val="en-GB" w:eastAsia="zh-CN"/>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p>
    <w:p w14:paraId="194C3F5C">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eastAsia="黑体" w:cs="Times New Roman"/>
          <w:i/>
          <w:iCs/>
          <w:color w:val="FF0000"/>
          <w:kern w:val="0"/>
          <w:sz w:val="18"/>
          <w:szCs w:val="18"/>
          <w:u w:val="single"/>
          <w:lang w:val="en-GB"/>
        </w:rPr>
        <w:t>（描述和注：8号、Times New Roman、两端对齐、段前0.5行）</w:t>
      </w:r>
    </w:p>
    <w:p w14:paraId="2C0B852A">
      <w:pPr>
        <w:spacing w:beforeLines="50"/>
        <w:jc w:val="left"/>
        <w:rPr>
          <w:rFonts w:ascii="Times New Roman" w:hAnsi="Times New Roman" w:cs="Times New Roman"/>
          <w:kern w:val="0"/>
          <w:sz w:val="20"/>
          <w:szCs w:val="20"/>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1B2747D4">
      <w:pPr>
        <w:spacing w:beforeLines="100"/>
        <w:jc w:val="center"/>
        <w:rPr>
          <w:rFonts w:hint="eastAsia" w:ascii="Times New Roman" w:hAnsi="Times New Roman" w:cs="Times New Roman" w:eastAsiaTheme="minorEastAsia"/>
          <w:b/>
          <w:bCs/>
          <w:kern w:val="0"/>
          <w:sz w:val="20"/>
          <w:szCs w:val="20"/>
          <w:lang w:eastAsia="zh-CN"/>
        </w:rPr>
      </w:pPr>
      <w:bookmarkStart w:id="23" w:name="OLE_LINK33"/>
      <w:r>
        <w:rPr>
          <w:rFonts w:hint="eastAsia" w:ascii="Times New Roman" w:hAnsi="Times New Roman" w:cs="Times New Roman"/>
          <w:b/>
          <w:bCs/>
          <w:kern w:val="0"/>
          <w:sz w:val="20"/>
          <w:szCs w:val="20"/>
          <w:lang w:val="en-US" w:eastAsia="zh-CN"/>
        </w:rPr>
        <w:t>Figure.</w:t>
      </w:r>
      <w:r>
        <w:rPr>
          <w:rFonts w:ascii="Times New Roman" w:hAnsi="Times New Roman" w:cs="Times New Roman"/>
          <w:b/>
          <w:bCs/>
          <w:kern w:val="0"/>
          <w:sz w:val="20"/>
          <w:szCs w:val="20"/>
        </w:rPr>
        <w:t xml:space="preserve"> 1</w:t>
      </w:r>
      <w:bookmarkEnd w:id="23"/>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Title 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p>
    <w:p w14:paraId="6A9DFD98">
      <w:pPr>
        <w:spacing w:beforeLines="100"/>
        <w:jc w:val="center"/>
        <w:rPr>
          <w:rFonts w:ascii="Times New Roman" w:hAnsi="Times New Roman" w:cs="Times New Roman"/>
          <w:b/>
          <w:bCs/>
          <w:kern w:val="0"/>
          <w:sz w:val="20"/>
          <w:szCs w:val="20"/>
        </w:rPr>
      </w:pPr>
      <w:r>
        <w:rPr>
          <w:rFonts w:ascii="Times New Roman" w:hAnsi="Times New Roman" w:eastAsia="黑体" w:cs="Times New Roman"/>
          <w:i/>
          <w:iCs/>
          <w:color w:val="FF0000"/>
          <w:kern w:val="0"/>
          <w:sz w:val="18"/>
          <w:szCs w:val="18"/>
          <w:u w:val="single"/>
        </w:rPr>
        <w:t>(10号、Times New Roman、居中、编号与图片名均加粗、段前1行)</w:t>
      </w:r>
    </w:p>
    <w:p w14:paraId="4D06C745">
      <w:pPr>
        <w:pStyle w:val="22"/>
        <w:numPr>
          <w:ilvl w:val="1"/>
          <w:numId w:val="4"/>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Example</w:t>
      </w: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for</w:t>
      </w:r>
      <w:bookmarkStart w:id="24" w:name="OLE_LINK32"/>
      <w:r>
        <w:rPr>
          <w:rFonts w:ascii="Times New Roman" w:hAnsi="Times New Roman" w:cs="Times New Roman"/>
          <w:kern w:val="0"/>
          <w:sz w:val="22"/>
          <w:szCs w:val="22"/>
        </w:rPr>
        <w:t xml:space="preserve"> subfigure</w:t>
      </w:r>
      <w:bookmarkEnd w:id="24"/>
    </w:p>
    <w:p w14:paraId="7CB48360">
      <w:pPr>
        <w:pStyle w:val="22"/>
        <w:wordWrap w:val="0"/>
        <w:spacing w:beforeLines="50" w:afterLines="50"/>
        <w:ind w:left="420" w:firstLine="0" w:firstLineChars="0"/>
        <w:jc w:val="right"/>
        <w:rPr>
          <w:rFonts w:hint="eastAsia" w:ascii="Times New Roman" w:hAnsi="Times New Roman" w:cs="Times New Roman" w:eastAsiaTheme="minorEastAsia"/>
          <w:kern w:val="0"/>
          <w:sz w:val="16"/>
          <w:szCs w:val="16"/>
          <w:lang w:val="en-GB" w:eastAsia="zh-CN"/>
        </w:rPr>
      </w:pPr>
      <w:r>
        <w:rPr>
          <w:rFonts w:ascii="Times New Roman" w:hAnsi="Times New Roman" w:cs="Times New Roman"/>
          <w:kern w:val="0"/>
          <w:sz w:val="16"/>
          <w:szCs w:val="16"/>
          <w:lang w:val="en-GB"/>
        </w:rPr>
        <w:t xml:space="preserve"> Statement concerning units </w:t>
      </w:r>
    </w:p>
    <w:p w14:paraId="0392B322">
      <w:pPr>
        <w:pStyle w:val="22"/>
        <w:wordWrap w:val="0"/>
        <w:spacing w:beforeLines="50" w:afterLines="50"/>
        <w:ind w:left="420" w:firstLine="0" w:firstLineChars="0"/>
        <w:jc w:val="right"/>
        <w:rPr>
          <w:rFonts w:ascii="Times New Roman" w:hAnsi="Times New Roman" w:eastAsia="黑体" w:cs="Times New Roman"/>
          <w:i/>
          <w:iCs/>
          <w:color w:val="FF0000"/>
          <w:kern w:val="0"/>
          <w:sz w:val="16"/>
          <w:szCs w:val="16"/>
          <w:u w:val="single"/>
          <w:lang w:val="en-GB"/>
        </w:rPr>
      </w:pP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2"/>
        <w:tblW w:w="765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862"/>
        <w:gridCol w:w="2382"/>
      </w:tblGrid>
      <w:tr w14:paraId="2D3B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bottom w:val="single" w:color="auto" w:sz="4" w:space="0"/>
              <w:right w:val="single" w:color="auto" w:sz="4" w:space="0"/>
            </w:tcBorders>
          </w:tcPr>
          <w:p w14:paraId="1977534C">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c>
          <w:tcPr>
            <w:tcW w:w="2862" w:type="dxa"/>
            <w:tcBorders>
              <w:top w:val="nil"/>
              <w:left w:val="single" w:color="auto" w:sz="4" w:space="0"/>
              <w:bottom w:val="nil"/>
              <w:right w:val="single" w:color="auto" w:sz="4" w:space="0"/>
            </w:tcBorders>
          </w:tcPr>
          <w:p w14:paraId="31A9759A">
            <w:pPr>
              <w:ind w:right="25" w:rightChars="12"/>
              <w:jc w:val="left"/>
              <w:rPr>
                <w:rFonts w:ascii="Times New Roman" w:hAnsi="Times New Roman" w:cs="Times New Roman"/>
                <w:kern w:val="0"/>
                <w:sz w:val="20"/>
                <w:szCs w:val="20"/>
                <w:lang w:val="en-GB"/>
              </w:rPr>
            </w:pPr>
          </w:p>
        </w:tc>
        <w:tc>
          <w:tcPr>
            <w:tcW w:w="2382" w:type="dxa"/>
            <w:tcBorders>
              <w:left w:val="single" w:color="auto" w:sz="4" w:space="0"/>
              <w:bottom w:val="single" w:color="auto" w:sz="4" w:space="0"/>
            </w:tcBorders>
          </w:tcPr>
          <w:p w14:paraId="4AAE09E6">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r w14:paraId="0A7B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top w:val="single" w:color="auto" w:sz="4" w:space="0"/>
              <w:left w:val="nil"/>
              <w:bottom w:val="nil"/>
              <w:right w:val="nil"/>
            </w:tcBorders>
          </w:tcPr>
          <w:p w14:paraId="1958E3B4">
            <w:pPr>
              <w:pStyle w:val="22"/>
              <w:numPr>
                <w:ilvl w:val="0"/>
                <w:numId w:val="6"/>
              </w:numPr>
              <w:spacing w:beforeLines="50"/>
              <w:ind w:left="360" w:hanging="360" w:firstLineChars="0"/>
              <w:jc w:val="center"/>
              <w:rPr>
                <w:rFonts w:ascii="Times New Roman" w:hAnsi="Times New Roman" w:cs="Times New Roman"/>
                <w:b/>
                <w:bCs/>
                <w:kern w:val="0"/>
                <w:sz w:val="20"/>
                <w:szCs w:val="20"/>
                <w:lang w:val="en-GB"/>
              </w:rPr>
            </w:pPr>
            <w:r>
              <w:rPr>
                <w:rFonts w:hint="eastAsia" w:ascii="Times New Roman" w:hAnsi="Times New Roman" w:cs="Times New Roman"/>
                <w:b/>
                <w:bCs/>
                <w:kern w:val="0"/>
                <w:sz w:val="16"/>
                <w:szCs w:val="16"/>
                <w:lang w:val="en-GB"/>
              </w:rPr>
              <w:t>S</w:t>
            </w:r>
            <w:r>
              <w:rPr>
                <w:rFonts w:ascii="Times New Roman" w:hAnsi="Times New Roman" w:cs="Times New Roman"/>
                <w:b/>
                <w:bCs/>
                <w:kern w:val="0"/>
                <w:sz w:val="16"/>
                <w:szCs w:val="16"/>
                <w:lang w:val="en-GB"/>
              </w:rPr>
              <w:t>ubtitle</w:t>
            </w:r>
          </w:p>
          <w:p w14:paraId="7DD1B197">
            <w:pPr>
              <w:pStyle w:val="22"/>
              <w:numPr>
                <w:ilvl w:val="0"/>
                <w:numId w:val="6"/>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eastAsia="黑体" w:cs="Times New Roman"/>
                <w:b/>
                <w:bCs/>
                <w:kern w:val="0"/>
                <w:sz w:val="16"/>
                <w:szCs w:val="16"/>
                <w:lang w:val="en-GB"/>
              </w:rPr>
              <w:t xml:space="preserve"> </w:t>
            </w:r>
            <w:r>
              <w:rPr>
                <w:rFonts w:ascii="Times New Roman" w:hAnsi="Times New Roman" w:eastAsia="黑体" w:cs="Times New Roman"/>
                <w:i/>
                <w:iCs/>
                <w:color w:val="FF0000"/>
                <w:kern w:val="0"/>
                <w:sz w:val="15"/>
                <w:szCs w:val="15"/>
                <w:u w:val="single"/>
                <w:lang w:val="en-GB"/>
              </w:rPr>
              <w:t>(分图标号如上、8号、加粗、居中)</w:t>
            </w:r>
          </w:p>
        </w:tc>
        <w:tc>
          <w:tcPr>
            <w:tcW w:w="2862" w:type="dxa"/>
            <w:tcBorders>
              <w:top w:val="nil"/>
              <w:left w:val="nil"/>
              <w:bottom w:val="nil"/>
              <w:right w:val="nil"/>
            </w:tcBorders>
          </w:tcPr>
          <w:p w14:paraId="27341F6A">
            <w:pPr>
              <w:ind w:right="25" w:rightChars="12"/>
              <w:jc w:val="left"/>
              <w:rPr>
                <w:rFonts w:ascii="Times New Roman" w:hAnsi="Times New Roman" w:cs="Times New Roman"/>
                <w:kern w:val="0"/>
                <w:sz w:val="20"/>
                <w:szCs w:val="20"/>
                <w:lang w:val="en-GB"/>
              </w:rPr>
            </w:pPr>
          </w:p>
        </w:tc>
        <w:tc>
          <w:tcPr>
            <w:tcW w:w="2382" w:type="dxa"/>
            <w:tcBorders>
              <w:top w:val="single" w:color="auto" w:sz="4" w:space="0"/>
              <w:left w:val="nil"/>
              <w:bottom w:val="nil"/>
              <w:right w:val="nil"/>
            </w:tcBorders>
          </w:tcPr>
          <w:p w14:paraId="3D5D3450">
            <w:pPr>
              <w:pStyle w:val="22"/>
              <w:numPr>
                <w:ilvl w:val="0"/>
                <w:numId w:val="6"/>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cs="Times New Roman"/>
                <w:b/>
                <w:bCs/>
                <w:kern w:val="0"/>
                <w:sz w:val="16"/>
                <w:szCs w:val="16"/>
                <w:lang w:val="en-GB"/>
              </w:rPr>
              <w:t>Subtitle</w:t>
            </w:r>
          </w:p>
        </w:tc>
      </w:tr>
    </w:tbl>
    <w:p w14:paraId="1F5E29C5">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1A5DB059">
      <w:pPr>
        <w:spacing w:beforeLines="50"/>
        <w:jc w:val="left"/>
        <w:rPr>
          <w:rFonts w:hint="eastAsia" w:ascii="Times New Roman" w:hAnsi="Times New Roman" w:cs="Times New Roman" w:eastAsiaTheme="minorEastAsia"/>
          <w:kern w:val="0"/>
          <w:sz w:val="16"/>
          <w:szCs w:val="16"/>
          <w:lang w:val="en-GB" w:eastAsia="zh-CN"/>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p>
    <w:p w14:paraId="3D3B3D62">
      <w:pPr>
        <w:spacing w:beforeLines="50"/>
        <w:jc w:val="left"/>
        <w:rPr>
          <w:rFonts w:ascii="Times New Roman" w:hAnsi="Times New Roman" w:eastAsia="黑体" w:cs="Times New Roman"/>
          <w:i/>
          <w:iCs/>
          <w:color w:val="FF0000"/>
          <w:kern w:val="0"/>
          <w:sz w:val="18"/>
          <w:szCs w:val="18"/>
          <w:u w:val="single"/>
          <w:lang w:val="en-GB"/>
        </w:rPr>
      </w:pPr>
      <w:r>
        <w:rPr>
          <w:rFonts w:ascii="Times New Roman" w:hAnsi="Times New Roman" w:eastAsia="黑体" w:cs="Times New Roman"/>
          <w:i/>
          <w:iCs/>
          <w:color w:val="FF0000"/>
          <w:kern w:val="0"/>
          <w:sz w:val="18"/>
          <w:szCs w:val="18"/>
          <w:u w:val="single"/>
          <w:lang w:val="en-GB"/>
        </w:rPr>
        <w:t>（描述和注：8号、Times New Roman、两端对齐、段前0.5行）</w:t>
      </w:r>
    </w:p>
    <w:p w14:paraId="4773FE9C">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7B34BF3D">
      <w:pPr>
        <w:spacing w:beforeLines="100"/>
        <w:jc w:val="center"/>
        <w:rPr>
          <w:rFonts w:hint="eastAsia" w:ascii="Times New Roman" w:hAnsi="Times New Roman" w:cs="Times New Roman" w:eastAsiaTheme="minorEastAsia"/>
          <w:b/>
          <w:bCs/>
          <w:kern w:val="0"/>
          <w:sz w:val="20"/>
          <w:szCs w:val="20"/>
          <w:lang w:eastAsia="zh-CN"/>
        </w:rPr>
      </w:pPr>
      <w:r>
        <w:rPr>
          <w:rFonts w:hint="eastAsia" w:ascii="Times New Roman" w:hAnsi="Times New Roman" w:cs="Times New Roman"/>
          <w:b/>
          <w:bCs/>
          <w:kern w:val="0"/>
          <w:sz w:val="20"/>
          <w:szCs w:val="20"/>
        </w:rPr>
        <w:t>F</w:t>
      </w:r>
      <w:r>
        <w:rPr>
          <w:rFonts w:hint="eastAsia" w:ascii="Times New Roman" w:hAnsi="Times New Roman" w:cs="Times New Roman"/>
          <w:b/>
          <w:bCs/>
          <w:kern w:val="0"/>
          <w:sz w:val="20"/>
          <w:szCs w:val="20"/>
          <w:lang w:val="en-US" w:eastAsia="zh-CN"/>
        </w:rPr>
        <w:t>igure</w:t>
      </w:r>
      <w:r>
        <w:rPr>
          <w:rFonts w:hint="eastAsia" w:ascii="Times New Roman" w:hAnsi="Times New Roman" w:cs="Times New Roman"/>
          <w:b/>
          <w:bCs/>
          <w:kern w:val="0"/>
          <w:sz w:val="20"/>
          <w:szCs w:val="20"/>
        </w:rPr>
        <w:t xml:space="preserve">. </w:t>
      </w:r>
      <w:r>
        <w:rPr>
          <w:rFonts w:hint="eastAsia" w:ascii="Times New Roman" w:hAnsi="Times New Roman" w:cs="Times New Roman"/>
          <w:b/>
          <w:bCs/>
          <w:kern w:val="0"/>
          <w:sz w:val="20"/>
          <w:szCs w:val="20"/>
          <w:lang w:val="en-US" w:eastAsia="zh-CN"/>
        </w:rPr>
        <w:t>2</w:t>
      </w:r>
      <w:r>
        <w:rPr>
          <w:rFonts w:ascii="Times New Roman" w:hAnsi="Times New Roman" w:cs="Times New Roman"/>
          <w:b/>
          <w:bCs/>
          <w:kern w:val="0"/>
          <w:sz w:val="20"/>
          <w:szCs w:val="20"/>
        </w:rPr>
        <w:t xml:space="preserve"> — </w:t>
      </w:r>
      <w:r>
        <w:rPr>
          <w:rFonts w:hint="eastAsia" w:ascii="Times New Roman" w:hAnsi="Times New Roman" w:cs="Times New Roman"/>
          <w:b/>
          <w:bCs/>
          <w:kern w:val="0"/>
          <w:sz w:val="20"/>
          <w:szCs w:val="20"/>
        </w:rPr>
        <w:t>Title</w:t>
      </w:r>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p>
    <w:p w14:paraId="72F4D814">
      <w:pPr>
        <w:spacing w:beforeLines="100"/>
        <w:jc w:val="center"/>
        <w:rPr>
          <w:rFonts w:ascii="Times New Roman" w:hAnsi="Times New Roman" w:cs="Times New Roman"/>
          <w:kern w:val="0"/>
          <w:sz w:val="20"/>
          <w:szCs w:val="20"/>
          <w:lang w:val="en-GB"/>
        </w:rPr>
      </w:pPr>
      <w:r>
        <w:rPr>
          <w:rFonts w:ascii="Times New Roman" w:hAnsi="Times New Roman" w:eastAsia="黑体" w:cs="Times New Roman"/>
          <w:i/>
          <w:iCs/>
          <w:color w:val="FF0000"/>
          <w:kern w:val="0"/>
          <w:sz w:val="18"/>
          <w:szCs w:val="18"/>
          <w:u w:val="single"/>
        </w:rPr>
        <w:t>(10号、Times New Roman、居中、编号与图片名均加粗、段前1行、标准正文内图片应按整体顺序排号)</w:t>
      </w:r>
    </w:p>
    <w:p w14:paraId="0AC96497">
      <w:pPr>
        <w:jc w:val="left"/>
        <w:rPr>
          <w:rFonts w:ascii="Times New Roman" w:hAnsi="Times New Roman" w:cs="Times New Roman"/>
          <w:kern w:val="0"/>
          <w:sz w:val="20"/>
          <w:szCs w:val="20"/>
        </w:rPr>
      </w:pPr>
    </w:p>
    <w:p w14:paraId="33F18E33">
      <w:pPr>
        <w:widowControl/>
        <w:jc w:val="left"/>
        <w:rPr>
          <w:rFonts w:ascii="Times New Roman" w:hAnsi="Times New Roman" w:cs="Times New Roman"/>
          <w:kern w:val="0"/>
          <w:sz w:val="20"/>
          <w:szCs w:val="20"/>
        </w:rPr>
      </w:pPr>
      <w:r>
        <w:rPr>
          <w:rFonts w:ascii="Times New Roman" w:hAnsi="Times New Roman" w:cs="Times New Roman"/>
          <w:kern w:val="0"/>
          <w:sz w:val="20"/>
          <w:szCs w:val="20"/>
        </w:rPr>
        <w:br w:type="page"/>
      </w:r>
    </w:p>
    <w:p w14:paraId="3A07D945">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 A</w:t>
      </w:r>
    </w:p>
    <w:p w14:paraId="4639D084">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19A7A869">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25" w:name="OLE_LINK35"/>
      <w:r>
        <w:rPr>
          <w:rFonts w:hint="eastAsia" w:ascii="Times New Roman" w:hAnsi="Times New Roman" w:cs="Times New Roman"/>
          <w:bCs/>
          <w:kern w:val="0"/>
          <w:sz w:val="32"/>
          <w:szCs w:val="32"/>
        </w:rPr>
        <w:t>Informative / Normative</w:t>
      </w:r>
      <w:bookmarkEnd w:id="25"/>
      <w:r>
        <w:rPr>
          <w:rFonts w:ascii="Times New Roman" w:hAnsi="Times New Roman" w:cs="Times New Roman"/>
          <w:bCs/>
          <w:kern w:val="0"/>
          <w:sz w:val="32"/>
          <w:szCs w:val="32"/>
        </w:rPr>
        <w:t>）</w:t>
      </w:r>
    </w:p>
    <w:p w14:paraId="5A72BE41">
      <w:pPr>
        <w:widowControl/>
        <w:spacing w:afterLines="50" w:line="315" w:lineRule="atLeast"/>
        <w:ind w:firstLine="2881" w:firstLineChars="900"/>
        <w:jc w:val="both"/>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172CE1CB">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48EAD326">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4D3D4322">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080801BB">
      <w:pPr>
        <w:spacing w:beforeLines="100"/>
        <w:rPr>
          <w:rFonts w:ascii="Times New Roman" w:hAnsi="Times New Roman" w:cs="Times New Roman"/>
          <w:i/>
          <w:iCs/>
          <w:color w:val="FF0000"/>
          <w:kern w:val="0"/>
          <w:sz w:val="18"/>
          <w:szCs w:val="18"/>
          <w:u w:val="single"/>
        </w:rPr>
      </w:pPr>
      <w:bookmarkStart w:id="26" w:name="OLE_LINK31"/>
      <w:r>
        <w:rPr>
          <w:rFonts w:ascii="Times New Roman" w:hAnsi="Times New Roman" w:cs="Times New Roman"/>
          <w:b/>
          <w:bCs/>
          <w:kern w:val="0"/>
          <w:sz w:val="26"/>
          <w:szCs w:val="26"/>
        </w:rPr>
        <w:t>A.</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bookmarkEnd w:id="26"/>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1C0952E1">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rPr>
        <w:t>A</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139A5A6C">
      <w:pPr>
        <w:spacing w:beforeLines="100"/>
        <w:rPr>
          <w:rFonts w:hint="eastAsia"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568F5E5A">
      <w:pPr>
        <w:spacing w:beforeLines="100"/>
        <w:jc w:val="center"/>
        <w:rPr>
          <w:rFonts w:hint="eastAsia" w:ascii="Times New Roman" w:hAnsi="Times New Roman" w:cs="Times New Roman"/>
          <w:b/>
          <w:bCs/>
          <w:kern w:val="0"/>
          <w:sz w:val="20"/>
          <w:szCs w:val="20"/>
        </w:rPr>
      </w:pPr>
      <w:bookmarkStart w:id="27" w:name="OLE_LINK36"/>
      <w:r>
        <w:rPr>
          <w:rFonts w:hint="eastAsia" w:ascii="Times New Roman" w:hAnsi="Times New Roman" w:cs="Times New Roman"/>
          <w:b/>
          <w:bCs/>
          <w:kern w:val="0"/>
          <w:sz w:val="20"/>
          <w:szCs w:val="20"/>
          <w:lang w:val="en-US" w:eastAsia="zh-CN"/>
        </w:rPr>
        <w:t>T</w:t>
      </w:r>
      <w:bookmarkEnd w:id="27"/>
      <w:r>
        <w:rPr>
          <w:rFonts w:hint="eastAsia" w:ascii="Times New Roman" w:hAnsi="Times New Roman" w:cs="Times New Roman"/>
          <w:b/>
          <w:bCs/>
          <w:kern w:val="0"/>
          <w:sz w:val="20"/>
          <w:szCs w:val="20"/>
          <w:lang w:val="en-US" w:eastAsia="zh-CN"/>
        </w:rPr>
        <w:t xml:space="preserve">able </w:t>
      </w:r>
      <w:r>
        <w:rPr>
          <w:rFonts w:hint="eastAsia" w:ascii="Times New Roman" w:hAnsi="Times New Roman" w:cs="Times New Roman"/>
          <w:b/>
          <w:bCs/>
          <w:kern w:val="0"/>
          <w:sz w:val="20"/>
          <w:szCs w:val="20"/>
        </w:rPr>
        <w:t>A.</w:t>
      </w:r>
      <w:r>
        <w:rPr>
          <w:rFonts w:hint="eastAsia" w:ascii="Times New Roman" w:hAnsi="Times New Roman" w:cs="Times New Roman"/>
          <w:b/>
          <w:bCs/>
          <w:kern w:val="0"/>
          <w:sz w:val="20"/>
          <w:szCs w:val="20"/>
          <w:lang w:val="en-US" w:eastAsia="zh-CN"/>
        </w:rPr>
        <w:t>1</w:t>
      </w:r>
      <w:r>
        <w:rPr>
          <w:rFonts w:hint="eastAsia" w:ascii="Times New Roman" w:hAnsi="Times New Roman" w:cs="Times New Roman"/>
          <w:b/>
          <w:bCs/>
          <w:kern w:val="0"/>
          <w:sz w:val="20"/>
          <w:szCs w:val="20"/>
        </w:rPr>
        <w:t xml:space="preserve"> XXXXXXX</w:t>
      </w:r>
    </w:p>
    <w:tbl>
      <w:tblPr>
        <w:tblStyle w:val="11"/>
        <w:tblW w:w="4721" w:type="pct"/>
        <w:tblInd w:w="534" w:type="dxa"/>
        <w:tblLayout w:type="autofit"/>
        <w:tblCellMar>
          <w:top w:w="0" w:type="dxa"/>
          <w:left w:w="108" w:type="dxa"/>
          <w:bottom w:w="0" w:type="dxa"/>
          <w:right w:w="108" w:type="dxa"/>
        </w:tblCellMar>
      </w:tblPr>
      <w:tblGrid>
        <w:gridCol w:w="1237"/>
        <w:gridCol w:w="3762"/>
        <w:gridCol w:w="3763"/>
      </w:tblGrid>
      <w:tr w14:paraId="48EB4808">
        <w:tblPrEx>
          <w:tblCellMar>
            <w:top w:w="0" w:type="dxa"/>
            <w:left w:w="108" w:type="dxa"/>
            <w:bottom w:w="0" w:type="dxa"/>
            <w:right w:w="108" w:type="dxa"/>
          </w:tblCellMar>
        </w:tblPrEx>
        <w:tc>
          <w:tcPr>
            <w:tcW w:w="706" w:type="pct"/>
            <w:tcBorders>
              <w:top w:val="single" w:color="auto" w:sz="4" w:space="0"/>
              <w:left w:val="single" w:color="auto" w:sz="4" w:space="0"/>
              <w:bottom w:val="single" w:color="auto" w:sz="4" w:space="0"/>
              <w:right w:val="single" w:color="auto" w:sz="4" w:space="0"/>
            </w:tcBorders>
            <w:noWrap w:val="0"/>
            <w:vAlign w:val="center"/>
          </w:tcPr>
          <w:p w14:paraId="352F9D6E">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6ECB3238">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5EE76838">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r>
      <w:tr w14:paraId="75FD5AF5">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3D1A3D6D">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F30CE52">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0B721D06">
            <w:pPr>
              <w:spacing w:before="120"/>
              <w:jc w:val="center"/>
              <w:rPr>
                <w:rFonts w:ascii="Times New Roman" w:hAnsi="Times New Roman" w:eastAsia="宋体" w:cs="Times New Roman"/>
                <w:sz w:val="18"/>
                <w:szCs w:val="18"/>
              </w:rPr>
            </w:pPr>
          </w:p>
        </w:tc>
      </w:tr>
      <w:tr w14:paraId="224D1404">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10257561">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B798095">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F661E53">
            <w:pPr>
              <w:spacing w:before="120"/>
              <w:jc w:val="center"/>
              <w:rPr>
                <w:rFonts w:ascii="Times New Roman" w:hAnsi="Times New Roman" w:eastAsia="宋体" w:cs="Times New Roman"/>
                <w:sz w:val="18"/>
                <w:szCs w:val="18"/>
              </w:rPr>
            </w:pPr>
          </w:p>
        </w:tc>
      </w:tr>
      <w:tr w14:paraId="48E3ED74">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09ABEDA6">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0E082718">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9991909">
            <w:pPr>
              <w:spacing w:before="120"/>
              <w:jc w:val="center"/>
              <w:rPr>
                <w:rFonts w:ascii="Times New Roman" w:hAnsi="Times New Roman" w:eastAsia="宋体" w:cs="Times New Roman"/>
                <w:sz w:val="18"/>
                <w:szCs w:val="18"/>
              </w:rPr>
            </w:pPr>
          </w:p>
        </w:tc>
      </w:tr>
      <w:tr w14:paraId="1F1E254A">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62B67193">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56198756">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4075F4AA">
            <w:pPr>
              <w:spacing w:before="120"/>
              <w:jc w:val="center"/>
              <w:rPr>
                <w:rFonts w:ascii="Times New Roman" w:hAnsi="Times New Roman" w:eastAsia="宋体" w:cs="Times New Roman"/>
                <w:sz w:val="18"/>
                <w:szCs w:val="18"/>
              </w:rPr>
            </w:pPr>
          </w:p>
        </w:tc>
      </w:tr>
      <w:tr w14:paraId="02B38604">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0AEBB202">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F71C37C">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17BD94B">
            <w:pPr>
              <w:spacing w:before="120"/>
              <w:jc w:val="center"/>
              <w:rPr>
                <w:rFonts w:ascii="Times New Roman" w:hAnsi="Times New Roman" w:eastAsia="宋体" w:cs="Times New Roman"/>
                <w:sz w:val="18"/>
                <w:szCs w:val="18"/>
              </w:rPr>
            </w:pPr>
          </w:p>
        </w:tc>
      </w:tr>
      <w:tr w14:paraId="6605F7EA">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0D4DB320">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271166B">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48B1B1CC">
            <w:pPr>
              <w:spacing w:before="120"/>
              <w:jc w:val="center"/>
              <w:rPr>
                <w:rFonts w:ascii="Times New Roman" w:hAnsi="Times New Roman" w:eastAsia="宋体" w:cs="Times New Roman"/>
                <w:sz w:val="18"/>
                <w:szCs w:val="18"/>
              </w:rPr>
            </w:pPr>
          </w:p>
        </w:tc>
      </w:tr>
      <w:tr w14:paraId="0FC2825F">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01AA8D7B">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DE751C3">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46B78935">
            <w:pPr>
              <w:spacing w:before="120"/>
              <w:jc w:val="center"/>
              <w:rPr>
                <w:rFonts w:ascii="Times New Roman" w:hAnsi="Times New Roman" w:eastAsia="宋体" w:cs="Times New Roman"/>
                <w:sz w:val="18"/>
                <w:szCs w:val="18"/>
              </w:rPr>
            </w:pPr>
          </w:p>
        </w:tc>
      </w:tr>
    </w:tbl>
    <w:p w14:paraId="648D27C5">
      <w:pPr>
        <w:autoSpaceDE w:val="0"/>
        <w:autoSpaceDN w:val="0"/>
        <w:ind w:firstLine="0" w:firstLineChars="0"/>
        <w:jc w:val="center"/>
        <w:rPr>
          <w:rFonts w:hint="eastAsia" w:ascii="宋体" w:hAnsi="Times New Roman" w:eastAsia="宋体" w:cs="Times New Roman"/>
          <w:lang w:val="en-US" w:eastAsia="zh-CN" w:bidi="ar-SA"/>
        </w:rPr>
      </w:pPr>
    </w:p>
    <w:p w14:paraId="51736CC9">
      <w:pPr>
        <w:spacing w:beforeLines="100"/>
        <w:rPr>
          <w:rFonts w:hint="eastAsia" w:ascii="Times New Roman" w:hAnsi="Times New Roman" w:cs="Times New Roman"/>
          <w:b/>
          <w:bCs/>
          <w:kern w:val="0"/>
          <w:sz w:val="26"/>
          <w:szCs w:val="26"/>
          <w:lang w:val="en-US" w:eastAsia="zh-CN"/>
        </w:rPr>
      </w:pPr>
      <w:r>
        <w:rPr>
          <w:rFonts w:ascii="Times New Roman" w:hAnsi="Times New Roman" w:cs="Times New Roman"/>
          <w:b/>
          <w:bCs/>
          <w:kern w:val="0"/>
          <w:sz w:val="26"/>
          <w:szCs w:val="26"/>
        </w:rPr>
        <w:t>A.</w:t>
      </w:r>
      <w:r>
        <w:rPr>
          <w:rFonts w:hint="eastAsia" w:ascii="Times New Roman" w:hAnsi="Times New Roman" w:cs="Times New Roman"/>
          <w:b/>
          <w:bCs/>
          <w:kern w:val="0"/>
          <w:sz w:val="26"/>
          <w:szCs w:val="26"/>
          <w:lang w:val="en-US" w:eastAsia="zh-CN"/>
        </w:rPr>
        <w:t>2</w:t>
      </w:r>
      <w:r>
        <w:rPr>
          <w:rFonts w:ascii="Times New Roman" w:hAnsi="Times New Roman" w:cs="Times New Roman"/>
          <w:b/>
          <w:bCs/>
          <w:kern w:val="0"/>
          <w:sz w:val="26"/>
          <w:szCs w:val="26"/>
        </w:rPr>
        <w:t xml:space="preserve"> </w:t>
      </w:r>
      <w:r>
        <w:rPr>
          <w:rFonts w:hint="eastAsia" w:ascii="Times New Roman" w:hAnsi="Times New Roman" w:cs="Times New Roman"/>
          <w:b/>
          <w:bCs/>
          <w:kern w:val="0"/>
          <w:sz w:val="26"/>
          <w:szCs w:val="26"/>
          <w:lang w:val="en-US" w:eastAsia="zh-CN"/>
        </w:rPr>
        <w:t>XXXXX</w:t>
      </w:r>
    </w:p>
    <w:p w14:paraId="3BC79FD1">
      <w:pPr>
        <w:spacing w:beforeLines="100"/>
        <w:rPr>
          <w:rFonts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bookmarkStart w:id="28" w:name="OLE_LINK37"/>
      <w:r>
        <w:rPr>
          <w:rFonts w:hint="eastAsia" w:ascii="Times New Roman" w:hAnsi="Times New Roman" w:cs="Times New Roman"/>
          <w:b/>
          <w:bCs/>
          <w:i w:val="0"/>
          <w:iCs w:val="0"/>
          <w:color w:val="FF0000"/>
          <w:kern w:val="0"/>
          <w:sz w:val="22"/>
          <w:szCs w:val="22"/>
          <w:u w:val="single"/>
          <w:lang w:val="en-US" w:eastAsia="zh-CN"/>
        </w:rPr>
        <w:t>英文版无需列出</w:t>
      </w:r>
      <w:r>
        <w:rPr>
          <w:rFonts w:hint="eastAsia" w:ascii="Times New Roman" w:hAnsi="Times New Roman" w:cs="Times New Roman"/>
          <w:b/>
          <w:bCs/>
          <w:i w:val="0"/>
          <w:iCs w:val="0"/>
          <w:color w:val="FF0000"/>
          <w:kern w:val="0"/>
          <w:sz w:val="22"/>
          <w:szCs w:val="22"/>
          <w:u w:val="single"/>
          <w:lang w:val="en-GB" w:eastAsia="zh-CN"/>
        </w:rPr>
        <w:t>起草单位和主要起草人</w:t>
      </w:r>
      <w:bookmarkEnd w:id="28"/>
      <w:r>
        <w:rPr>
          <w:rFonts w:hint="eastAsia" w:ascii="Times New Roman" w:hAnsi="Times New Roman" w:cs="Times New Roman"/>
          <w:b/>
          <w:bCs/>
          <w:i w:val="0"/>
          <w:iCs w:val="0"/>
          <w:color w:val="FF0000"/>
          <w:kern w:val="0"/>
          <w:sz w:val="22"/>
          <w:szCs w:val="22"/>
          <w:u w:val="single"/>
          <w:lang w:val="en-GB"/>
        </w:rPr>
        <w:t>）</w:t>
      </w:r>
    </w:p>
    <w:p w14:paraId="4496D79A">
      <w:pPr>
        <w:spacing w:beforeLines="100"/>
        <w:rPr>
          <w:rFonts w:ascii="Times New Roman" w:hAnsi="Times New Roman" w:cs="Times New Roman"/>
          <w:i/>
          <w:iCs/>
          <w:color w:val="FF0000"/>
          <w:kern w:val="0"/>
          <w:sz w:val="22"/>
          <w:szCs w:val="22"/>
          <w:u w:val="single"/>
          <w:lang w:val="en-GB"/>
        </w:rPr>
      </w:pPr>
    </w:p>
    <w:p w14:paraId="39B3C119">
      <w:pPr>
        <w:rPr>
          <w:rFonts w:ascii="Times New Roman" w:hAnsi="Times New Roman" w:cs="Times New Roman"/>
          <w:b/>
          <w:bCs/>
          <w:kern w:val="0"/>
          <w:sz w:val="32"/>
          <w:szCs w:val="32"/>
        </w:rPr>
      </w:pPr>
      <w:r>
        <w:rPr>
          <w:rFonts w:ascii="Times New Roman" w:hAnsi="Times New Roman" w:cs="Times New Roman"/>
          <w:b/>
          <w:bCs/>
          <w:kern w:val="0"/>
          <w:sz w:val="32"/>
          <w:szCs w:val="32"/>
        </w:rPr>
        <w:br w:type="page"/>
      </w:r>
    </w:p>
    <w:p w14:paraId="51D2A141">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w:t>
      </w:r>
      <w:r>
        <w:rPr>
          <w:rFonts w:hint="eastAsia" w:ascii="Times New Roman" w:hAnsi="Times New Roman" w:cs="Times New Roman"/>
          <w:b/>
          <w:bCs/>
          <w:kern w:val="0"/>
          <w:sz w:val="32"/>
          <w:szCs w:val="32"/>
        </w:rPr>
        <w:t xml:space="preserve"> B</w:t>
      </w:r>
    </w:p>
    <w:p w14:paraId="02E2655C">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247D6041">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29" w:name="OLE_LINK34"/>
      <w:r>
        <w:rPr>
          <w:rFonts w:hint="eastAsia" w:ascii="Times New Roman" w:hAnsi="Times New Roman" w:cs="Times New Roman"/>
          <w:kern w:val="0"/>
          <w:sz w:val="32"/>
          <w:szCs w:val="32"/>
        </w:rPr>
        <w:t>Informative / Normative</w:t>
      </w:r>
      <w:bookmarkEnd w:id="29"/>
      <w:r>
        <w:rPr>
          <w:rFonts w:ascii="Times New Roman" w:hAnsi="Times New Roman" w:cs="Times New Roman"/>
          <w:bCs/>
          <w:kern w:val="0"/>
          <w:sz w:val="32"/>
          <w:szCs w:val="32"/>
        </w:rPr>
        <w:t>）</w:t>
      </w:r>
    </w:p>
    <w:p w14:paraId="178A58C7">
      <w:pPr>
        <w:widowControl/>
        <w:spacing w:afterLines="50" w:line="315" w:lineRule="atLeast"/>
        <w:jc w:val="center"/>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2A170632">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21AE2429">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1B349AE0">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107636D4">
      <w:pPr>
        <w:spacing w:beforeLines="100"/>
        <w:rPr>
          <w:rFonts w:ascii="Times New Roman" w:hAnsi="Times New Roman" w:cs="Times New Roman"/>
          <w:i/>
          <w:iCs/>
          <w:color w:val="FF0000"/>
          <w:kern w:val="0"/>
          <w:sz w:val="18"/>
          <w:szCs w:val="18"/>
          <w:u w:val="single"/>
        </w:rPr>
      </w:pPr>
      <w:r>
        <w:rPr>
          <w:rFonts w:hint="eastAsia" w:ascii="Times New Roman" w:hAnsi="Times New Roman" w:cs="Times New Roman"/>
          <w:b/>
          <w:bCs/>
          <w:kern w:val="0"/>
          <w:sz w:val="26"/>
          <w:szCs w:val="26"/>
          <w:lang w:val="en-US" w:eastAsia="zh-CN"/>
        </w:rPr>
        <w:t>B</w:t>
      </w:r>
      <w:r>
        <w:rPr>
          <w:rFonts w:ascii="Times New Roman" w:hAnsi="Times New Roman" w:cs="Times New Roman"/>
          <w:b/>
          <w:bCs/>
          <w:kern w:val="0"/>
          <w:sz w:val="26"/>
          <w:szCs w:val="26"/>
        </w:rPr>
        <w:t>.</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66625575">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lang w:val="en-US" w:eastAsia="zh-CN"/>
        </w:rPr>
        <w:t>B</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245BD771">
      <w:pPr>
        <w:spacing w:beforeLines="100"/>
        <w:rPr>
          <w:rFonts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793CA368">
      <w:pPr>
        <w:spacing w:beforeLines="100"/>
        <w:rPr>
          <w:rFonts w:hint="eastAsia"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r>
        <w:rPr>
          <w:rFonts w:hint="eastAsia" w:ascii="Times New Roman" w:hAnsi="Times New Roman" w:cs="Times New Roman"/>
          <w:b/>
          <w:bCs/>
          <w:i w:val="0"/>
          <w:iCs w:val="0"/>
          <w:color w:val="FF0000"/>
          <w:kern w:val="0"/>
          <w:sz w:val="22"/>
          <w:szCs w:val="22"/>
          <w:u w:val="single"/>
          <w:lang w:val="en-GB"/>
        </w:rPr>
        <w:t>英文版无需列出起草单位和主要起草人）</w:t>
      </w:r>
    </w:p>
    <w:p w14:paraId="62C12739">
      <w:pPr>
        <w:widowControl/>
        <w:snapToGrid w:val="0"/>
        <w:spacing w:line="180" w:lineRule="auto"/>
        <w:jc w:val="center"/>
        <w:rPr>
          <w:rFonts w:ascii="Times New Roman" w:hAnsi="Times New Roman" w:cs="Times New Roman"/>
          <w:b/>
          <w:bCs/>
          <w:kern w:val="0"/>
          <w:sz w:val="32"/>
          <w:szCs w:val="32"/>
        </w:rPr>
        <w:sectPr>
          <w:headerReference r:id="rId7" w:type="default"/>
          <w:footerReference r:id="rId8" w:type="default"/>
          <w:footerReference r:id="rId9" w:type="even"/>
          <w:pgSz w:w="11900" w:h="16840"/>
          <w:pgMar w:top="1477" w:right="1418" w:bottom="816" w:left="1418" w:header="850" w:footer="992" w:gutter="0"/>
          <w:pgNumType w:fmt="decimal" w:start="1"/>
          <w:cols w:space="425" w:num="1"/>
          <w:docGrid w:type="lines" w:linePitch="312" w:charSpace="0"/>
        </w:sectPr>
      </w:pPr>
    </w:p>
    <w:p w14:paraId="1B76CF5A">
      <w:pPr>
        <w:widowControl/>
        <w:snapToGrid w:val="0"/>
        <w:spacing w:afterLines="1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Bibliography</w:t>
      </w:r>
    </w:p>
    <w:p w14:paraId="663B2751">
      <w:pPr>
        <w:widowControl/>
        <w:snapToGrid w:val="0"/>
        <w:jc w:val="center"/>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参考文献标题：</w:t>
      </w:r>
      <w:r>
        <w:rPr>
          <w:rFonts w:ascii="Times New Roman" w:hAnsi="Times New Roman" w:eastAsia="黑体" w:cs="Times New Roman"/>
          <w:i/>
          <w:iCs/>
          <w:color w:val="FF0000"/>
          <w:kern w:val="0"/>
          <w:sz w:val="18"/>
          <w:szCs w:val="18"/>
          <w:u w:val="single"/>
        </w:rPr>
        <w:t>16号、Times New Roman、居中、加粗、</w:t>
      </w:r>
      <w:r>
        <w:rPr>
          <w:rFonts w:hint="eastAsia" w:ascii="Times New Roman" w:hAnsi="Times New Roman" w:eastAsia="黑体" w:cs="Times New Roman"/>
          <w:i/>
          <w:iCs/>
          <w:color w:val="FF0000"/>
          <w:kern w:val="0"/>
          <w:sz w:val="18"/>
          <w:szCs w:val="18"/>
          <w:u w:val="single"/>
        </w:rPr>
        <w:t>段后间距1.5行</w:t>
      </w:r>
      <w:r>
        <w:rPr>
          <w:rFonts w:hint="eastAsia" w:ascii="Times New Roman" w:hAnsi="Times New Roman" w:eastAsia="黑体" w:cs="Times New Roman"/>
          <w:i/>
          <w:iCs/>
          <w:color w:val="FF0000"/>
          <w:sz w:val="18"/>
          <w:szCs w:val="18"/>
          <w:u w:val="single"/>
          <w:lang w:val="en-GB"/>
        </w:rPr>
        <w:t>）</w:t>
      </w:r>
    </w:p>
    <w:p w14:paraId="4B570A47">
      <w:pPr>
        <w:widowControl/>
        <w:snapToGrid w:val="0"/>
        <w:rPr>
          <w:rFonts w:ascii="Times New Roman" w:hAnsi="Times New Roman" w:eastAsia="黑体" w:cs="Times New Roman"/>
          <w:i/>
          <w:iCs/>
          <w:color w:val="FF0000"/>
          <w:sz w:val="18"/>
          <w:szCs w:val="18"/>
          <w:u w:val="single"/>
        </w:rPr>
      </w:pPr>
      <w:r>
        <w:rPr>
          <w:rFonts w:hint="eastAsia" w:ascii="Times New Roman" w:hAnsi="Times New Roman" w:eastAsia="黑体" w:cs="Times New Roman"/>
          <w:color w:val="FF0000"/>
          <w:sz w:val="20"/>
          <w:szCs w:val="20"/>
          <w:u w:val="single"/>
        </w:rPr>
        <w:t>示例：</w:t>
      </w:r>
    </w:p>
    <w:p w14:paraId="76FB7D78">
      <w:pPr>
        <w:pStyle w:val="23"/>
        <w:numPr>
          <w:ilvl w:val="0"/>
          <w:numId w:val="7"/>
        </w:numPr>
        <w:spacing w:beforeLines="100" w:after="0"/>
        <w:ind w:left="420" w:leftChars="200" w:right="664" w:rightChars="316"/>
        <w:jc w:val="both"/>
        <w:rPr>
          <w:rFonts w:ascii="Times New Roman" w:eastAsia="宋体"/>
          <w:i/>
          <w:iCs/>
          <w:sz w:val="26"/>
          <w:szCs w:val="26"/>
        </w:rPr>
      </w:pPr>
      <w:r>
        <w:rPr>
          <w:rFonts w:hint="eastAsia" w:ascii="Times New Roman" w:eastAsia="宋体"/>
          <w:sz w:val="26"/>
          <w:szCs w:val="26"/>
        </w:rPr>
        <w:t>GB/T 4171-2008</w:t>
      </w:r>
      <w:r>
        <w:rPr>
          <w:rFonts w:hint="eastAsia" w:ascii="Times New Roman" w:eastAsia="宋体"/>
          <w:sz w:val="26"/>
          <w:szCs w:val="26"/>
          <w:lang w:val="en-US" w:eastAsia="zh-CN"/>
        </w:rPr>
        <w:t>,</w:t>
      </w:r>
      <w:r>
        <w:rPr>
          <w:rFonts w:hint="eastAsia" w:ascii="Times New Roman" w:eastAsia="宋体"/>
          <w:sz w:val="26"/>
          <w:szCs w:val="26"/>
        </w:rPr>
        <w:t xml:space="preserve"> </w:t>
      </w:r>
      <w:r>
        <w:rPr>
          <w:rFonts w:hint="eastAsia" w:ascii="Times New Roman" w:eastAsia="宋体"/>
          <w:i/>
          <w:iCs/>
          <w:sz w:val="26"/>
          <w:szCs w:val="26"/>
        </w:rPr>
        <w:t>Atmospheric corrosion resisting structural steel</w:t>
      </w:r>
    </w:p>
    <w:p w14:paraId="2D89DAE4">
      <w:pPr>
        <w:pStyle w:val="23"/>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[2] YB/T 4002</w:t>
      </w:r>
      <w:r>
        <w:rPr>
          <w:rFonts w:hint="eastAsia" w:ascii="Times New Roman" w:eastAsia="宋体"/>
          <w:sz w:val="26"/>
          <w:szCs w:val="26"/>
          <w:lang w:val="en-US" w:eastAsia="zh-CN"/>
        </w:rPr>
        <w:t xml:space="preserve">, </w:t>
      </w:r>
      <w:r>
        <w:rPr>
          <w:rFonts w:ascii="Times New Roman" w:eastAsia="宋体"/>
          <w:i/>
          <w:iCs/>
          <w:sz w:val="26"/>
          <w:szCs w:val="26"/>
        </w:rPr>
        <w:t>Standard diagrams for macrostructure and defects in continuous casting billets</w:t>
      </w:r>
    </w:p>
    <w:p w14:paraId="2D767041">
      <w:pPr>
        <w:pStyle w:val="23"/>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w:t>
      </w:r>
      <w:r>
        <w:rPr>
          <w:rFonts w:hint="eastAsia" w:ascii="Times New Roman" w:eastAsia="宋体"/>
          <w:sz w:val="26"/>
          <w:szCs w:val="26"/>
        </w:rPr>
        <w:t>3</w:t>
      </w:r>
      <w:r>
        <w:rPr>
          <w:rFonts w:ascii="Times New Roman" w:eastAsia="宋体"/>
          <w:sz w:val="26"/>
          <w:szCs w:val="26"/>
        </w:rPr>
        <w:t>] YB/T 4003</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Standard diagrams for macrostructure and defect in continuous casting slab</w:t>
      </w:r>
    </w:p>
    <w:p w14:paraId="33F4ED2C">
      <w:pPr>
        <w:pStyle w:val="23"/>
        <w:numPr>
          <w:ilvl w:val="0"/>
          <w:numId w:val="0"/>
        </w:numPr>
        <w:spacing w:beforeLines="100"/>
        <w:ind w:left="420" w:leftChars="200" w:right="664" w:rightChars="316"/>
        <w:jc w:val="both"/>
        <w:rPr>
          <w:rFonts w:ascii="Times New Roman"/>
          <w:sz w:val="21"/>
          <w:szCs w:val="21"/>
        </w:rPr>
      </w:pPr>
      <w:r>
        <w:rPr>
          <w:rFonts w:ascii="Times New Roman" w:eastAsia="宋体"/>
          <w:sz w:val="26"/>
          <w:szCs w:val="26"/>
        </w:rPr>
        <w:t>[</w:t>
      </w:r>
      <w:r>
        <w:rPr>
          <w:rFonts w:hint="eastAsia" w:ascii="Times New Roman" w:eastAsia="宋体"/>
          <w:sz w:val="26"/>
          <w:szCs w:val="26"/>
        </w:rPr>
        <w:t>4</w:t>
      </w:r>
      <w:r>
        <w:rPr>
          <w:rFonts w:ascii="Times New Roman" w:eastAsia="宋体"/>
          <w:sz w:val="26"/>
          <w:szCs w:val="26"/>
        </w:rPr>
        <w:t>] T/CSTM 00011</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General rules for original position statistic distribution analysis method of laser induced breakdown spectroscopy</w:t>
      </w:r>
    </w:p>
    <w:p w14:paraId="3259A5BD">
      <w:pPr>
        <w:widowControl/>
        <w:snapToGrid w:val="0"/>
        <w:jc w:val="left"/>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参考文献列表：</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3</w:t>
      </w:r>
      <w:r>
        <w:rPr>
          <w:rFonts w:ascii="Times New Roman" w:hAnsi="Times New Roman" w:eastAsia="黑体" w:cs="Times New Roman"/>
          <w:i/>
          <w:iCs/>
          <w:color w:val="FF0000"/>
          <w:kern w:val="0"/>
          <w:sz w:val="18"/>
          <w:szCs w:val="18"/>
          <w:u w:val="single"/>
        </w:rPr>
        <w:t>号、Times New Roman、</w:t>
      </w:r>
      <w:r>
        <w:rPr>
          <w:rFonts w:hint="eastAsia" w:ascii="Times New Roman" w:hAnsi="Times New Roman" w:eastAsia="黑体" w:cs="Times New Roman"/>
          <w:i/>
          <w:iCs/>
          <w:color w:val="FF0000"/>
          <w:kern w:val="0"/>
          <w:sz w:val="18"/>
          <w:szCs w:val="18"/>
          <w:u w:val="single"/>
        </w:rPr>
        <w:t>两端对齐</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段前间距1行、</w:t>
      </w:r>
      <w:r>
        <w:rPr>
          <w:rFonts w:hint="eastAsia" w:ascii="Times New Roman" w:hAnsi="Times New Roman" w:eastAsia="黑体" w:cs="Times New Roman"/>
          <w:i/>
          <w:iCs/>
          <w:color w:val="FF0000"/>
          <w:kern w:val="0"/>
          <w:sz w:val="18"/>
          <w:szCs w:val="18"/>
          <w:u w:val="single"/>
          <w:lang w:val="en-US" w:eastAsia="zh-CN"/>
        </w:rPr>
        <w:t>标准号后加逗号，</w:t>
      </w:r>
      <w:r>
        <w:rPr>
          <w:rFonts w:hint="eastAsia" w:ascii="Times New Roman" w:hAnsi="Times New Roman" w:eastAsia="黑体" w:cs="Times New Roman"/>
          <w:i/>
          <w:iCs/>
          <w:color w:val="FF0000"/>
          <w:kern w:val="0"/>
          <w:sz w:val="18"/>
          <w:szCs w:val="18"/>
          <w:u w:val="single"/>
        </w:rPr>
        <w:t>标准名称斜体</w:t>
      </w:r>
      <w:r>
        <w:rPr>
          <w:rFonts w:hint="eastAsia" w:ascii="Times New Roman" w:hAnsi="Times New Roman" w:eastAsia="黑体" w:cs="Times New Roman"/>
          <w:i/>
          <w:iCs/>
          <w:color w:val="FF0000"/>
          <w:sz w:val="18"/>
          <w:szCs w:val="18"/>
          <w:u w:val="single"/>
          <w:lang w:val="en-GB"/>
        </w:rPr>
        <w:t>）</w:t>
      </w:r>
    </w:p>
    <w:p w14:paraId="00C1BA80">
      <w:pPr>
        <w:widowControl/>
        <w:snapToGrid w:val="0"/>
        <w:spacing w:line="180" w:lineRule="auto"/>
        <w:rPr>
          <w:rFonts w:ascii="Times New Roman" w:hAnsi="Times New Roman" w:cs="Times New Roman"/>
          <w:b/>
          <w:bCs/>
          <w:kern w:val="0"/>
          <w:sz w:val="32"/>
          <w:szCs w:val="32"/>
        </w:rPr>
      </w:pPr>
    </w:p>
    <w:p w14:paraId="784817C8">
      <w:pPr>
        <w:pStyle w:val="30"/>
        <w:framePr w:wrap="around" w:hAnchor="page" w:x="4020" w:y="1"/>
      </w:pPr>
      <w:r>
        <w:t>_________________________________</w:t>
      </w:r>
    </w:p>
    <w:p w14:paraId="7CFA33B9">
      <w:pPr>
        <w:widowControl/>
        <w:snapToGrid w:val="0"/>
        <w:spacing w:line="180" w:lineRule="auto"/>
        <w:rPr>
          <w:rFonts w:ascii="Times New Roman" w:hAnsi="Times New Roman" w:cs="Times New Roman"/>
          <w:b/>
          <w:bCs/>
          <w:kern w:val="0"/>
          <w:sz w:val="32"/>
          <w:szCs w:val="32"/>
        </w:rPr>
      </w:pPr>
    </w:p>
    <w:p w14:paraId="3042EC24">
      <w:pPr>
        <w:widowControl/>
        <w:snapToGrid w:val="0"/>
        <w:spacing w:line="180" w:lineRule="auto"/>
        <w:jc w:val="center"/>
        <w:rPr>
          <w:rFonts w:ascii="Times New Roman" w:hAnsi="Times New Roman" w:cs="Times New Roman"/>
          <w:b/>
          <w:bCs/>
          <w:kern w:val="0"/>
          <w:sz w:val="32"/>
          <w:szCs w:val="32"/>
        </w:rPr>
      </w:pPr>
    </w:p>
    <w:p w14:paraId="3896A195">
      <w:pPr>
        <w:spacing w:beforeLines="100"/>
        <w:rPr>
          <w:rFonts w:ascii="Times New Roman" w:hAnsi="Times New Roman" w:cs="Times New Roman"/>
          <w:b/>
          <w:bCs/>
          <w:kern w:val="0"/>
          <w:sz w:val="22"/>
          <w:szCs w:val="22"/>
        </w:rPr>
      </w:pPr>
    </w:p>
    <w:p w14:paraId="0E7FE725">
      <w:pPr>
        <w:spacing w:beforeLines="100"/>
        <w:rPr>
          <w:rFonts w:ascii="Times New Roman" w:hAnsi="Times New Roman" w:cs="Times New Roman"/>
          <w:b/>
          <w:bCs/>
          <w:kern w:val="0"/>
          <w:sz w:val="22"/>
          <w:szCs w:val="22"/>
        </w:rPr>
      </w:pPr>
    </w:p>
    <w:p w14:paraId="2B906E07">
      <w:pPr>
        <w:spacing w:beforeLines="100"/>
        <w:ind w:right="23" w:rightChars="11"/>
        <w:rPr>
          <w:rFonts w:ascii="Times New Roman" w:hAnsi="Times New Roman" w:cs="Times New Roman"/>
          <w:b/>
          <w:bCs/>
          <w:kern w:val="0"/>
          <w:sz w:val="22"/>
          <w:szCs w:val="22"/>
        </w:rPr>
      </w:pPr>
    </w:p>
    <w:p w14:paraId="104A9326">
      <w:pPr>
        <w:widowControl/>
        <w:snapToGrid w:val="0"/>
        <w:spacing w:before="312" w:beforeLines="-2147483648" w:afterLines="150" w:line="180" w:lineRule="auto"/>
        <w:jc w:val="center"/>
        <w:rPr>
          <w:rFonts w:ascii="Times New Roman" w:hAnsi="Times New Roman" w:cs="Times New Roman"/>
          <w:b/>
          <w:bCs/>
          <w:kern w:val="0"/>
          <w:sz w:val="22"/>
          <w:szCs w:val="22"/>
        </w:rPr>
      </w:pPr>
    </w:p>
    <w:sectPr>
      <w:pgSz w:w="11900" w:h="16840"/>
      <w:pgMar w:top="1477" w:right="1418" w:bottom="816" w:left="1418" w:header="85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Heiti SC Medium">
    <w:altName w:val="Yu Gothic"/>
    <w:panose1 w:val="00000000000000000000"/>
    <w:charset w:val="80"/>
    <w:family w:val="auto"/>
    <w:pitch w:val="default"/>
    <w:sig w:usb0="00000000" w:usb1="00000000" w:usb2="00000010" w:usb3="00000000" w:csb0="003E0001"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C481E">
    <w:pPr>
      <w:pStyle w:val="6"/>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BCA1564">
                <w:pPr>
                  <w:pStyle w:val="6"/>
                </w:pPr>
                <w:r>
                  <w:fldChar w:fldCharType="begin"/>
                </w:r>
                <w:r>
                  <w:instrText xml:space="preserve"> PAGE  \* MERGEFORMAT </w:instrText>
                </w:r>
                <w:r>
                  <w:fldChar w:fldCharType="separate"/>
                </w:r>
                <w:r>
                  <w:t>V</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10E22">
    <w:pPr>
      <w:pStyle w:val="6"/>
    </w:pPr>
    <w:r>
      <w:rPr>
        <w:sz w:val="18"/>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4314C5D">
                <w:pPr>
                  <w:pStyle w:val="6"/>
                </w:pPr>
                <w:r>
                  <w:fldChar w:fldCharType="begin"/>
                </w:r>
                <w:r>
                  <w:instrText xml:space="preserve"> PAGE  \* MERGEFORMAT </w:instrText>
                </w:r>
                <w:r>
                  <w:fldChar w:fldCharType="separate"/>
                </w:r>
                <w:r>
                  <w:t>II</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E10FC16">
      <w:pPr>
        <w:pStyle w:val="9"/>
        <w:keepNext w:val="0"/>
        <w:keepLines w:val="0"/>
        <w:widowControl/>
        <w:suppressLineNumbers w:val="0"/>
        <w:snapToGrid w:val="0"/>
        <w:spacing w:before="0" w:beforeAutospacing="0" w:after="0" w:afterAutospacing="0"/>
        <w:ind w:left="0" w:right="0"/>
        <w:jc w:val="left"/>
        <w:rPr>
          <w:rFonts w:hint="eastAsia" w:ascii="等线" w:hAnsi="等线" w:eastAsia="等线" w:cs="Times New Roman"/>
          <w:kern w:val="2"/>
          <w:sz w:val="18"/>
          <w:szCs w:val="18"/>
        </w:rPr>
      </w:pPr>
      <w:r>
        <w:rPr>
          <w:rStyle w:val="15"/>
        </w:rPr>
        <w:footnoteRef/>
      </w:r>
      <w:r>
        <w:t xml:space="preserve"> </w:t>
      </w:r>
      <w:bookmarkStart w:id="30" w:name="OLE_LINK13"/>
      <w:r>
        <w:rPr>
          <w:rFonts w:hint="eastAsia" w:ascii="等线" w:hAnsi="等线" w:eastAsia="等线" w:cs="等线"/>
          <w:kern w:val="2"/>
          <w:sz w:val="18"/>
          <w:szCs w:val="18"/>
          <w:lang w:val="en-US" w:eastAsia="zh-CN" w:bidi="ar"/>
        </w:rPr>
        <w:t>Chinese Society for Testing &amp; Materials, Zhongguancun--abbreviated as CSTM.</w:t>
      </w:r>
    </w:p>
    <w:p w14:paraId="37241EEB">
      <w:pPr>
        <w:keepNext w:val="0"/>
        <w:keepLines w:val="0"/>
        <w:widowControl/>
        <w:suppressLineNumbers w:val="0"/>
        <w:snapToGrid w:val="0"/>
        <w:spacing w:before="0" w:beforeAutospacing="0" w:after="0" w:afterAutospacing="0"/>
        <w:ind w:left="0" w:right="0" w:firstLine="180" w:firstLineChars="100"/>
        <w:jc w:val="left"/>
      </w:pPr>
      <w:r>
        <w:rPr>
          <w:rFonts w:hint="eastAsia" w:ascii="等线" w:hAnsi="等线" w:eastAsia="等线" w:cs="等线"/>
          <w:kern w:val="2"/>
          <w:sz w:val="18"/>
          <w:szCs w:val="18"/>
          <w:lang w:val="en-US" w:eastAsia="zh-CN" w:bidi="ar"/>
        </w:rPr>
        <w:t>Field Committee--abbreviated as FC.</w:t>
      </w:r>
      <w:bookmarkEnd w:id="3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E1670">
    <w:pPr>
      <w:ind w:right="420"/>
      <w:rPr>
        <w:rFonts w:ascii="Heiti SC Medium" w:hAnsi="Heiti SC Medium" w:eastAsia="Heiti SC Medium"/>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E71DC">
    <w:pPr>
      <w:jc w:val="right"/>
      <w:rPr>
        <w:rFonts w:hint="default" w:ascii="Heiti SC Medium" w:hAnsi="Heiti SC Medium" w:eastAsia="宋体"/>
        <w:szCs w:val="22"/>
        <w:lang w:val="en-US" w:eastAsia="zh-CN"/>
      </w:rPr>
    </w:pPr>
    <w:r>
      <w:rPr>
        <w:rFonts w:hint="eastAsia" w:ascii="Heiti SC Medium" w:hAnsi="Heiti SC Medium" w:eastAsia="Heiti SC Medium"/>
        <w:szCs w:val="22"/>
        <w:lang w:val="en-GB"/>
      </w:rPr>
      <w:t>T</w:t>
    </w:r>
    <w:r>
      <w:rPr>
        <w:rFonts w:ascii="Heiti SC Medium" w:hAnsi="Heiti SC Medium" w:eastAsia="Heiti SC Medium"/>
        <w:szCs w:val="22"/>
        <w:lang w:val="en-GB"/>
      </w:rPr>
      <w:t xml:space="preserve">/CSTM </w:t>
    </w:r>
    <w:r>
      <w:rPr>
        <w:rFonts w:hint="eastAsia" w:ascii="Heiti SC Medium" w:hAnsi="Heiti SC Medium" w:eastAsia="宋体"/>
        <w:szCs w:val="22"/>
      </w:rPr>
      <w:t>XXX</w:t>
    </w:r>
    <w:r>
      <w:rPr>
        <w:rFonts w:hint="eastAsia" w:ascii="Heiti SC Medium" w:hAnsi="Heiti SC Medium" w:eastAsia="宋体"/>
        <w:szCs w:val="22"/>
        <w:lang w:val="en-US" w:eastAsia="zh-CN"/>
      </w:rPr>
      <w:t>X</w:t>
    </w:r>
    <w:r>
      <w:rPr>
        <w:rFonts w:hint="eastAsia" w:ascii="Heiti SC Medium" w:hAnsi="Heiti SC Medium" w:eastAsia="宋体"/>
        <w:szCs w:val="22"/>
      </w:rPr>
      <w:t>X</w:t>
    </w:r>
    <w:r>
      <w:rPr>
        <w:rFonts w:hint="eastAsia" w:ascii="Heiti SC Medium" w:hAnsi="Heiti SC Medium" w:eastAsia="宋体"/>
        <w:szCs w:val="22"/>
        <w:lang w:val="en-US" w:eastAsia="zh-CN"/>
      </w:rPr>
      <w:t>E</w:t>
    </w:r>
    <w:r>
      <w:rPr>
        <w:rFonts w:ascii="Heiti SC Medium" w:hAnsi="Heiti SC Medium" w:eastAsia="Heiti SC Medium"/>
        <w:szCs w:val="22"/>
        <w:lang w:val="en-GB"/>
      </w:rPr>
      <w:t>—20</w:t>
    </w:r>
    <w:r>
      <w:rPr>
        <w:rFonts w:hint="eastAsia" w:ascii="Heiti SC Medium" w:hAnsi="Heiti SC Medium" w:eastAsia="宋体"/>
        <w:szCs w:val="22"/>
        <w:lang w:val="en-US" w:eastAsia="zh-CN"/>
      </w:rPr>
      <w:t>X</w:t>
    </w:r>
    <w:r>
      <w:rPr>
        <w:rFonts w:hint="eastAsia" w:ascii="Heiti SC Medium" w:hAnsi="Heiti SC Medium" w:eastAsia="宋体"/>
        <w:szCs w:val="22"/>
      </w:rPr>
      <w:t>X</w:t>
    </w:r>
  </w:p>
  <w:p w14:paraId="741730DB">
    <w:pPr>
      <w:pStyle w:val="7"/>
      <w:pBdr>
        <w:bottom w:val="none" w:color="auto" w:sz="0" w:space="1"/>
      </w:pBdr>
      <w:tabs>
        <w:tab w:val="left" w:pos="7902"/>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BEDD4">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772B9">
    <w:pPr>
      <w:jc w:val="right"/>
      <w:rPr>
        <w:rFonts w:hint="default" w:ascii="Heiti SC Medium" w:hAnsi="Heiti SC Medium" w:eastAsia="宋体"/>
        <w:lang w:val="en-US" w:eastAsia="zh-CN"/>
      </w:rPr>
    </w:pPr>
    <w:bookmarkStart w:id="31" w:name="OLE_LINK12"/>
    <w:r>
      <w:rPr>
        <w:rFonts w:hint="eastAsia" w:ascii="Heiti SC Medium" w:hAnsi="Heiti SC Medium" w:eastAsia="Heiti SC Medium"/>
        <w:lang w:val="en-GB"/>
      </w:rPr>
      <w:t>T</w:t>
    </w:r>
    <w:r>
      <w:rPr>
        <w:rFonts w:ascii="Heiti SC Medium" w:hAnsi="Heiti SC Medium" w:eastAsia="Heiti SC Medium"/>
        <w:lang w:val="en-GB"/>
      </w:rPr>
      <w:t>/CSTM XXXXX</w:t>
    </w:r>
    <w:r>
      <w:rPr>
        <w:rFonts w:hint="eastAsia" w:ascii="Heiti SC Medium" w:hAnsi="Heiti SC Medium" w:eastAsia="宋体"/>
        <w:lang w:val="en-US" w:eastAsia="zh-CN"/>
      </w:rPr>
      <w:t>E</w:t>
    </w:r>
    <w:r>
      <w:rPr>
        <w:rFonts w:ascii="Heiti SC Medium" w:hAnsi="Heiti SC Medium" w:eastAsia="Heiti SC Medium"/>
        <w:lang w:val="en-GB"/>
      </w:rPr>
      <w:t>—20</w:t>
    </w:r>
    <w:r>
      <w:rPr>
        <w:rFonts w:hint="eastAsia" w:ascii="Heiti SC Medium" w:hAnsi="Heiti SC Medium" w:eastAsia="宋体"/>
        <w:lang w:val="en-US" w:eastAsia="zh-CN"/>
      </w:rPr>
      <w:t>X</w:t>
    </w:r>
    <w:r>
      <w:rPr>
        <w:rFonts w:ascii="Heiti SC Medium" w:hAnsi="Heiti SC Medium" w:eastAsia="Heiti SC Medium"/>
        <w:lang w:val="en-GB"/>
      </w:rPr>
      <w:t>X</w:t>
    </w:r>
    <w:bookmarkEnd w:id="3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E0D8C"/>
    <w:multiLevelType w:val="singleLevel"/>
    <w:tmpl w:val="196E0D8C"/>
    <w:lvl w:ilvl="0" w:tentative="0">
      <w:start w:val="1"/>
      <w:numFmt w:val="decimal"/>
      <w:suff w:val="space"/>
      <w:lvlText w:val="[%1]"/>
      <w:lvlJc w:val="left"/>
    </w:lvl>
  </w:abstractNum>
  <w:abstractNum w:abstractNumId="1">
    <w:nsid w:val="1FC91163"/>
    <w:multiLevelType w:val="multilevel"/>
    <w:tmpl w:val="1FC91163"/>
    <w:lvl w:ilvl="0" w:tentative="0">
      <w:start w:val="1"/>
      <w:numFmt w:val="decimal"/>
      <w:pStyle w:val="2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CEA2025"/>
    <w:multiLevelType w:val="multilevel"/>
    <w:tmpl w:val="6CEA2025"/>
    <w:lvl w:ilvl="0" w:tentative="0">
      <w:start w:val="1"/>
      <w:numFmt w:val="none"/>
      <w:pStyle w:val="23"/>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DBF04F4"/>
    <w:multiLevelType w:val="multilevel"/>
    <w:tmpl w:val="6DBF04F4"/>
    <w:lvl w:ilvl="0" w:tentative="0">
      <w:start w:val="1"/>
      <w:numFmt w:val="none"/>
      <w:pStyle w:val="26"/>
      <w:suff w:val="nothing"/>
      <w:lvlText w:val="%1注："/>
      <w:lvlJc w:val="left"/>
      <w:pPr>
        <w:ind w:left="789"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
    <w:nsid w:val="702E60FA"/>
    <w:multiLevelType w:val="multilevel"/>
    <w:tmpl w:val="702E60FA"/>
    <w:lvl w:ilvl="0" w:tentative="0">
      <w:start w:val="1"/>
      <w:numFmt w:val="decimal"/>
      <w:lvlText w:val="%1"/>
      <w:lvlJc w:val="left"/>
      <w:pPr>
        <w:ind w:left="420" w:hanging="420"/>
      </w:pPr>
      <w:rPr>
        <w:rFonts w:hint="default" w:ascii="Times New Roman" w:hAnsi="Times New Roman"/>
      </w:rPr>
    </w:lvl>
    <w:lvl w:ilvl="1" w:tentative="0">
      <w:start w:val="1"/>
      <w:numFmt w:val="decimal"/>
      <w:isLgl/>
      <w:lvlText w:val="%1.%2"/>
      <w:lvlJc w:val="left"/>
      <w:pPr>
        <w:ind w:left="360" w:hanging="360"/>
      </w:pPr>
      <w:rPr>
        <w:rFonts w:hint="default"/>
        <w:i w:val="0"/>
        <w:iCs w:val="0"/>
        <w:color w:val="000000" w:themeColor="text1"/>
        <w:sz w:val="22"/>
        <w:szCs w:val="22"/>
      </w:rPr>
    </w:lvl>
    <w:lvl w:ilvl="2" w:tentative="0">
      <w:start w:val="1"/>
      <w:numFmt w:val="decimal"/>
      <w:isLgl/>
      <w:lvlText w:val="%1.%2.%3"/>
      <w:lvlJc w:val="left"/>
      <w:pPr>
        <w:ind w:left="720" w:hanging="720"/>
      </w:pPr>
      <w:rPr>
        <w:rFonts w:hint="default"/>
        <w:i w:val="0"/>
        <w:iCs w:val="0"/>
        <w:color w:val="000000" w:themeColor="text1"/>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5">
    <w:nsid w:val="75685B78"/>
    <w:multiLevelType w:val="multilevel"/>
    <w:tmpl w:val="75685B78"/>
    <w:lvl w:ilvl="0" w:tentative="0">
      <w:start w:val="1"/>
      <w:numFmt w:val="lowerLetter"/>
      <w:lvlText w:val="%1)"/>
      <w:lvlJc w:val="left"/>
      <w:pPr>
        <w:ind w:left="360" w:hanging="360"/>
      </w:pPr>
      <w:rPr>
        <w:rFonts w:hint="default"/>
        <w:sz w:val="16"/>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99F93C8"/>
    <w:multiLevelType w:val="singleLevel"/>
    <w:tmpl w:val="799F93C8"/>
    <w:lvl w:ilvl="0" w:tentative="0">
      <w:start w:val="1"/>
      <w:numFmt w:val="lowerLetter"/>
      <w:suff w:val="space"/>
      <w:lvlText w:val="%1)"/>
      <w:lvlJc w:val="left"/>
    </w:lvl>
  </w:abstractNum>
  <w:num w:numId="1">
    <w:abstractNumId w:val="2"/>
  </w:num>
  <w:num w:numId="2">
    <w:abstractNumId w:val="3"/>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yMzYzZjBlZDFlMGY2ZDEwMTZjMWY3ZDUxOWNiODEifQ=="/>
  </w:docVars>
  <w:rsids>
    <w:rsidRoot w:val="006C1087"/>
    <w:rsid w:val="00013654"/>
    <w:rsid w:val="000249EE"/>
    <w:rsid w:val="00055ADC"/>
    <w:rsid w:val="00076B47"/>
    <w:rsid w:val="00086B71"/>
    <w:rsid w:val="000A2809"/>
    <w:rsid w:val="000B5EFD"/>
    <w:rsid w:val="000C6C5E"/>
    <w:rsid w:val="000F3470"/>
    <w:rsid w:val="000F5645"/>
    <w:rsid w:val="00124ECC"/>
    <w:rsid w:val="001449D1"/>
    <w:rsid w:val="001570D7"/>
    <w:rsid w:val="0016745B"/>
    <w:rsid w:val="00187662"/>
    <w:rsid w:val="001E2A24"/>
    <w:rsid w:val="0022689C"/>
    <w:rsid w:val="002734A6"/>
    <w:rsid w:val="002B06D1"/>
    <w:rsid w:val="002B277F"/>
    <w:rsid w:val="002B720F"/>
    <w:rsid w:val="002C572B"/>
    <w:rsid w:val="002E2B95"/>
    <w:rsid w:val="002E5595"/>
    <w:rsid w:val="002E7314"/>
    <w:rsid w:val="002F2D48"/>
    <w:rsid w:val="002F7A75"/>
    <w:rsid w:val="003344CA"/>
    <w:rsid w:val="003475EA"/>
    <w:rsid w:val="0035085C"/>
    <w:rsid w:val="00351447"/>
    <w:rsid w:val="00357259"/>
    <w:rsid w:val="003671D8"/>
    <w:rsid w:val="00377277"/>
    <w:rsid w:val="00387949"/>
    <w:rsid w:val="003906A6"/>
    <w:rsid w:val="003C3860"/>
    <w:rsid w:val="003D2AAD"/>
    <w:rsid w:val="003D3045"/>
    <w:rsid w:val="003E4D0D"/>
    <w:rsid w:val="00443249"/>
    <w:rsid w:val="00454E02"/>
    <w:rsid w:val="00457A9C"/>
    <w:rsid w:val="0046290E"/>
    <w:rsid w:val="00483B59"/>
    <w:rsid w:val="00493BAE"/>
    <w:rsid w:val="004A3719"/>
    <w:rsid w:val="004B1AB4"/>
    <w:rsid w:val="004B2BDD"/>
    <w:rsid w:val="004F04C4"/>
    <w:rsid w:val="004F5823"/>
    <w:rsid w:val="0050598E"/>
    <w:rsid w:val="00555DE0"/>
    <w:rsid w:val="00560B33"/>
    <w:rsid w:val="00583C7B"/>
    <w:rsid w:val="00584092"/>
    <w:rsid w:val="00596DE0"/>
    <w:rsid w:val="005A35D2"/>
    <w:rsid w:val="005A6587"/>
    <w:rsid w:val="005B1951"/>
    <w:rsid w:val="005B2D51"/>
    <w:rsid w:val="005C2753"/>
    <w:rsid w:val="005D4942"/>
    <w:rsid w:val="005D7CF7"/>
    <w:rsid w:val="00626BD9"/>
    <w:rsid w:val="006306CA"/>
    <w:rsid w:val="00634FC3"/>
    <w:rsid w:val="006508C6"/>
    <w:rsid w:val="0066104E"/>
    <w:rsid w:val="00661A0F"/>
    <w:rsid w:val="0067152D"/>
    <w:rsid w:val="006A43F7"/>
    <w:rsid w:val="006A666D"/>
    <w:rsid w:val="006B014F"/>
    <w:rsid w:val="006C1087"/>
    <w:rsid w:val="006D4480"/>
    <w:rsid w:val="006E11DB"/>
    <w:rsid w:val="00704F80"/>
    <w:rsid w:val="007053E0"/>
    <w:rsid w:val="0074415A"/>
    <w:rsid w:val="0075021B"/>
    <w:rsid w:val="007921CD"/>
    <w:rsid w:val="007A6859"/>
    <w:rsid w:val="007D7FF4"/>
    <w:rsid w:val="007F1D78"/>
    <w:rsid w:val="007F36B0"/>
    <w:rsid w:val="00805AF0"/>
    <w:rsid w:val="00816198"/>
    <w:rsid w:val="0081669A"/>
    <w:rsid w:val="008A2CBC"/>
    <w:rsid w:val="008A44F5"/>
    <w:rsid w:val="008A514B"/>
    <w:rsid w:val="008C24B0"/>
    <w:rsid w:val="008C523B"/>
    <w:rsid w:val="008F567C"/>
    <w:rsid w:val="00913882"/>
    <w:rsid w:val="00913D0D"/>
    <w:rsid w:val="00920344"/>
    <w:rsid w:val="00921867"/>
    <w:rsid w:val="00930C9F"/>
    <w:rsid w:val="00944409"/>
    <w:rsid w:val="009503E5"/>
    <w:rsid w:val="00982CC4"/>
    <w:rsid w:val="00983796"/>
    <w:rsid w:val="00986785"/>
    <w:rsid w:val="009A1B28"/>
    <w:rsid w:val="009A771F"/>
    <w:rsid w:val="009B31D3"/>
    <w:rsid w:val="009D19CF"/>
    <w:rsid w:val="009D6762"/>
    <w:rsid w:val="00A35706"/>
    <w:rsid w:val="00A539AB"/>
    <w:rsid w:val="00A53AF1"/>
    <w:rsid w:val="00A56257"/>
    <w:rsid w:val="00A61170"/>
    <w:rsid w:val="00A6494D"/>
    <w:rsid w:val="00A73348"/>
    <w:rsid w:val="00A932D1"/>
    <w:rsid w:val="00AB25C7"/>
    <w:rsid w:val="00AB54BB"/>
    <w:rsid w:val="00AE27ED"/>
    <w:rsid w:val="00AE3D9E"/>
    <w:rsid w:val="00B0657C"/>
    <w:rsid w:val="00B42327"/>
    <w:rsid w:val="00B5662B"/>
    <w:rsid w:val="00C01990"/>
    <w:rsid w:val="00C103F6"/>
    <w:rsid w:val="00C51D6E"/>
    <w:rsid w:val="00C54E46"/>
    <w:rsid w:val="00C573B2"/>
    <w:rsid w:val="00C95B4B"/>
    <w:rsid w:val="00CA2AE4"/>
    <w:rsid w:val="00CA4D56"/>
    <w:rsid w:val="00CF1632"/>
    <w:rsid w:val="00CF50C7"/>
    <w:rsid w:val="00D10A6D"/>
    <w:rsid w:val="00D26DCE"/>
    <w:rsid w:val="00D275DD"/>
    <w:rsid w:val="00D47A64"/>
    <w:rsid w:val="00D55844"/>
    <w:rsid w:val="00D76525"/>
    <w:rsid w:val="00D939E8"/>
    <w:rsid w:val="00DC4F09"/>
    <w:rsid w:val="00E01881"/>
    <w:rsid w:val="00E20309"/>
    <w:rsid w:val="00E37C5C"/>
    <w:rsid w:val="00E8539A"/>
    <w:rsid w:val="00EB5FDF"/>
    <w:rsid w:val="00EE12D5"/>
    <w:rsid w:val="00F35B63"/>
    <w:rsid w:val="00F51C89"/>
    <w:rsid w:val="00F72509"/>
    <w:rsid w:val="00F76200"/>
    <w:rsid w:val="00F85806"/>
    <w:rsid w:val="00F877CA"/>
    <w:rsid w:val="00F94C20"/>
    <w:rsid w:val="00FB0C4D"/>
    <w:rsid w:val="00FC49B0"/>
    <w:rsid w:val="00FE7021"/>
    <w:rsid w:val="01271926"/>
    <w:rsid w:val="013C3092"/>
    <w:rsid w:val="013C4A4E"/>
    <w:rsid w:val="014E7D58"/>
    <w:rsid w:val="01614028"/>
    <w:rsid w:val="017E43E6"/>
    <w:rsid w:val="01942765"/>
    <w:rsid w:val="019E3E6E"/>
    <w:rsid w:val="01A8097E"/>
    <w:rsid w:val="01B45E53"/>
    <w:rsid w:val="01B82438"/>
    <w:rsid w:val="01E65EA1"/>
    <w:rsid w:val="020342B0"/>
    <w:rsid w:val="02054C84"/>
    <w:rsid w:val="02363DCB"/>
    <w:rsid w:val="028A3CF4"/>
    <w:rsid w:val="029C3B08"/>
    <w:rsid w:val="02A10DC5"/>
    <w:rsid w:val="02A240DE"/>
    <w:rsid w:val="02B7449E"/>
    <w:rsid w:val="02B75EBB"/>
    <w:rsid w:val="02B94ABD"/>
    <w:rsid w:val="02CE78F8"/>
    <w:rsid w:val="02D037B2"/>
    <w:rsid w:val="02DD4DEC"/>
    <w:rsid w:val="02FD3BB1"/>
    <w:rsid w:val="032A7D76"/>
    <w:rsid w:val="0334355A"/>
    <w:rsid w:val="03350F65"/>
    <w:rsid w:val="034F4E61"/>
    <w:rsid w:val="0358740C"/>
    <w:rsid w:val="039C3694"/>
    <w:rsid w:val="03A04935"/>
    <w:rsid w:val="03AB04F8"/>
    <w:rsid w:val="03C106EA"/>
    <w:rsid w:val="03C860CB"/>
    <w:rsid w:val="048760F2"/>
    <w:rsid w:val="049844F4"/>
    <w:rsid w:val="04A92CDD"/>
    <w:rsid w:val="04C524EC"/>
    <w:rsid w:val="04E15802"/>
    <w:rsid w:val="051A480C"/>
    <w:rsid w:val="051D4F95"/>
    <w:rsid w:val="051D72D9"/>
    <w:rsid w:val="052D0A47"/>
    <w:rsid w:val="05617EA7"/>
    <w:rsid w:val="05655437"/>
    <w:rsid w:val="056978FE"/>
    <w:rsid w:val="05812B94"/>
    <w:rsid w:val="05A01D91"/>
    <w:rsid w:val="05AA7BCC"/>
    <w:rsid w:val="05B11A25"/>
    <w:rsid w:val="05B16DBC"/>
    <w:rsid w:val="05B24BB8"/>
    <w:rsid w:val="05B91628"/>
    <w:rsid w:val="05FA149C"/>
    <w:rsid w:val="06017C32"/>
    <w:rsid w:val="060A6FDB"/>
    <w:rsid w:val="06172E55"/>
    <w:rsid w:val="0618640D"/>
    <w:rsid w:val="063B7194"/>
    <w:rsid w:val="065F31E1"/>
    <w:rsid w:val="06B5663D"/>
    <w:rsid w:val="06BE68C5"/>
    <w:rsid w:val="06DD3666"/>
    <w:rsid w:val="06EE0559"/>
    <w:rsid w:val="06F37AF4"/>
    <w:rsid w:val="06F9181F"/>
    <w:rsid w:val="06FD781C"/>
    <w:rsid w:val="07174129"/>
    <w:rsid w:val="074D0F92"/>
    <w:rsid w:val="075B10A3"/>
    <w:rsid w:val="077942FA"/>
    <w:rsid w:val="07904220"/>
    <w:rsid w:val="07A500EC"/>
    <w:rsid w:val="07B5245C"/>
    <w:rsid w:val="07C442AC"/>
    <w:rsid w:val="07CA69DC"/>
    <w:rsid w:val="07D34559"/>
    <w:rsid w:val="08087EC8"/>
    <w:rsid w:val="08116AC8"/>
    <w:rsid w:val="081E4938"/>
    <w:rsid w:val="08304CC6"/>
    <w:rsid w:val="08575CFC"/>
    <w:rsid w:val="08975722"/>
    <w:rsid w:val="08A66F43"/>
    <w:rsid w:val="08D85EA8"/>
    <w:rsid w:val="08E95974"/>
    <w:rsid w:val="09084818"/>
    <w:rsid w:val="09371F30"/>
    <w:rsid w:val="095A084F"/>
    <w:rsid w:val="096B623D"/>
    <w:rsid w:val="096F51A9"/>
    <w:rsid w:val="097D1872"/>
    <w:rsid w:val="09915B13"/>
    <w:rsid w:val="09962105"/>
    <w:rsid w:val="099A2C2B"/>
    <w:rsid w:val="09AD488A"/>
    <w:rsid w:val="09CE3E79"/>
    <w:rsid w:val="09D43B87"/>
    <w:rsid w:val="09E93B29"/>
    <w:rsid w:val="0A0168E0"/>
    <w:rsid w:val="0A1661CF"/>
    <w:rsid w:val="0A270895"/>
    <w:rsid w:val="0A291765"/>
    <w:rsid w:val="0A363DC3"/>
    <w:rsid w:val="0A3B66F4"/>
    <w:rsid w:val="0A5E79DD"/>
    <w:rsid w:val="0A685E45"/>
    <w:rsid w:val="0A7A7281"/>
    <w:rsid w:val="0A8963BA"/>
    <w:rsid w:val="0AA00B38"/>
    <w:rsid w:val="0AA350CD"/>
    <w:rsid w:val="0AC0235E"/>
    <w:rsid w:val="0AD656DD"/>
    <w:rsid w:val="0B014CDB"/>
    <w:rsid w:val="0B1C6E78"/>
    <w:rsid w:val="0B8337B2"/>
    <w:rsid w:val="0B850CFC"/>
    <w:rsid w:val="0B925AA8"/>
    <w:rsid w:val="0BB66CE1"/>
    <w:rsid w:val="0BD03202"/>
    <w:rsid w:val="0BE764C1"/>
    <w:rsid w:val="0BE77E99"/>
    <w:rsid w:val="0BEB68F7"/>
    <w:rsid w:val="0C17116B"/>
    <w:rsid w:val="0C2E3CED"/>
    <w:rsid w:val="0C3C5FD1"/>
    <w:rsid w:val="0C5269B4"/>
    <w:rsid w:val="0C581C38"/>
    <w:rsid w:val="0C726E24"/>
    <w:rsid w:val="0CBA54A7"/>
    <w:rsid w:val="0CEB79E7"/>
    <w:rsid w:val="0D43546E"/>
    <w:rsid w:val="0D5B3DDF"/>
    <w:rsid w:val="0D617640"/>
    <w:rsid w:val="0D6347AF"/>
    <w:rsid w:val="0D8F4B9B"/>
    <w:rsid w:val="0DA3768A"/>
    <w:rsid w:val="0DB85588"/>
    <w:rsid w:val="0DBF25AA"/>
    <w:rsid w:val="0DD523BC"/>
    <w:rsid w:val="0DFB429D"/>
    <w:rsid w:val="0DFC4092"/>
    <w:rsid w:val="0E166A40"/>
    <w:rsid w:val="0E5819A5"/>
    <w:rsid w:val="0E5B0C57"/>
    <w:rsid w:val="0E747B1E"/>
    <w:rsid w:val="0E764D2D"/>
    <w:rsid w:val="0E8A4C8C"/>
    <w:rsid w:val="0E933E89"/>
    <w:rsid w:val="0ECB7863"/>
    <w:rsid w:val="0ECD0C26"/>
    <w:rsid w:val="0ECE5E51"/>
    <w:rsid w:val="0ED44B51"/>
    <w:rsid w:val="0EDB79FE"/>
    <w:rsid w:val="0F287C21"/>
    <w:rsid w:val="0F320507"/>
    <w:rsid w:val="0F4C41C0"/>
    <w:rsid w:val="0F86006F"/>
    <w:rsid w:val="0F993644"/>
    <w:rsid w:val="0FA933C0"/>
    <w:rsid w:val="0FE07A61"/>
    <w:rsid w:val="0FE146AC"/>
    <w:rsid w:val="0FE316BD"/>
    <w:rsid w:val="0FEB39D9"/>
    <w:rsid w:val="102031EF"/>
    <w:rsid w:val="102D6C01"/>
    <w:rsid w:val="10331453"/>
    <w:rsid w:val="103A4D9B"/>
    <w:rsid w:val="10640A5B"/>
    <w:rsid w:val="107F5C59"/>
    <w:rsid w:val="108F5365"/>
    <w:rsid w:val="109041A4"/>
    <w:rsid w:val="10C24017"/>
    <w:rsid w:val="10CB1B07"/>
    <w:rsid w:val="10E3366F"/>
    <w:rsid w:val="10EA45CA"/>
    <w:rsid w:val="10F248F2"/>
    <w:rsid w:val="11023FEB"/>
    <w:rsid w:val="110C09D7"/>
    <w:rsid w:val="111B1D80"/>
    <w:rsid w:val="112256E5"/>
    <w:rsid w:val="113A27B5"/>
    <w:rsid w:val="1157064D"/>
    <w:rsid w:val="115C5D89"/>
    <w:rsid w:val="117F6292"/>
    <w:rsid w:val="11BE7D42"/>
    <w:rsid w:val="11C1365B"/>
    <w:rsid w:val="11C60BE9"/>
    <w:rsid w:val="11C66D88"/>
    <w:rsid w:val="11F515A6"/>
    <w:rsid w:val="11F52860"/>
    <w:rsid w:val="120F33DD"/>
    <w:rsid w:val="121E62E8"/>
    <w:rsid w:val="127F69D6"/>
    <w:rsid w:val="128E7D47"/>
    <w:rsid w:val="129B3CBC"/>
    <w:rsid w:val="12BC1FB3"/>
    <w:rsid w:val="12C56E0F"/>
    <w:rsid w:val="12DA0E14"/>
    <w:rsid w:val="12E36BE9"/>
    <w:rsid w:val="13051255"/>
    <w:rsid w:val="13171CD0"/>
    <w:rsid w:val="133D3F24"/>
    <w:rsid w:val="134032B7"/>
    <w:rsid w:val="13426006"/>
    <w:rsid w:val="13443704"/>
    <w:rsid w:val="13657436"/>
    <w:rsid w:val="136B474F"/>
    <w:rsid w:val="139623C7"/>
    <w:rsid w:val="13A76CBD"/>
    <w:rsid w:val="13A809C6"/>
    <w:rsid w:val="13CE2387"/>
    <w:rsid w:val="141046F3"/>
    <w:rsid w:val="14376E17"/>
    <w:rsid w:val="14733931"/>
    <w:rsid w:val="14887A64"/>
    <w:rsid w:val="149B1CE8"/>
    <w:rsid w:val="14AF343C"/>
    <w:rsid w:val="14CB43D6"/>
    <w:rsid w:val="14DB1CA6"/>
    <w:rsid w:val="14EC23EA"/>
    <w:rsid w:val="151D1FAA"/>
    <w:rsid w:val="15301A9C"/>
    <w:rsid w:val="15750FD2"/>
    <w:rsid w:val="158272CB"/>
    <w:rsid w:val="15833A7D"/>
    <w:rsid w:val="15934101"/>
    <w:rsid w:val="159A7AC5"/>
    <w:rsid w:val="15CE3AD1"/>
    <w:rsid w:val="15D527C5"/>
    <w:rsid w:val="15EB559B"/>
    <w:rsid w:val="15EC581F"/>
    <w:rsid w:val="15FE409F"/>
    <w:rsid w:val="160205AD"/>
    <w:rsid w:val="16067089"/>
    <w:rsid w:val="16253517"/>
    <w:rsid w:val="163B783A"/>
    <w:rsid w:val="164718ED"/>
    <w:rsid w:val="16600D3D"/>
    <w:rsid w:val="167558F5"/>
    <w:rsid w:val="167B68D3"/>
    <w:rsid w:val="16A96AAE"/>
    <w:rsid w:val="16CF4920"/>
    <w:rsid w:val="16E42A10"/>
    <w:rsid w:val="16E71847"/>
    <w:rsid w:val="16E8270C"/>
    <w:rsid w:val="16F449A6"/>
    <w:rsid w:val="17032671"/>
    <w:rsid w:val="17123895"/>
    <w:rsid w:val="1743138C"/>
    <w:rsid w:val="174B13B3"/>
    <w:rsid w:val="17612BB3"/>
    <w:rsid w:val="177E6AD7"/>
    <w:rsid w:val="17A77F74"/>
    <w:rsid w:val="17B41793"/>
    <w:rsid w:val="17BC611D"/>
    <w:rsid w:val="17C61065"/>
    <w:rsid w:val="17D41FF1"/>
    <w:rsid w:val="18095344"/>
    <w:rsid w:val="18333A85"/>
    <w:rsid w:val="183910BF"/>
    <w:rsid w:val="18457955"/>
    <w:rsid w:val="18555820"/>
    <w:rsid w:val="185A477D"/>
    <w:rsid w:val="185F65D9"/>
    <w:rsid w:val="186954DD"/>
    <w:rsid w:val="18712C78"/>
    <w:rsid w:val="189342A4"/>
    <w:rsid w:val="18A05996"/>
    <w:rsid w:val="18C1649A"/>
    <w:rsid w:val="18E736F7"/>
    <w:rsid w:val="18F11132"/>
    <w:rsid w:val="190231D6"/>
    <w:rsid w:val="19493F85"/>
    <w:rsid w:val="19496507"/>
    <w:rsid w:val="19570B87"/>
    <w:rsid w:val="198C1966"/>
    <w:rsid w:val="199826D4"/>
    <w:rsid w:val="19B31CBF"/>
    <w:rsid w:val="19D96612"/>
    <w:rsid w:val="19E22B76"/>
    <w:rsid w:val="19E82344"/>
    <w:rsid w:val="19E837F1"/>
    <w:rsid w:val="19F02D3B"/>
    <w:rsid w:val="19F86D10"/>
    <w:rsid w:val="1A1B6230"/>
    <w:rsid w:val="1A340607"/>
    <w:rsid w:val="1A815666"/>
    <w:rsid w:val="1AAE0480"/>
    <w:rsid w:val="1AAE7921"/>
    <w:rsid w:val="1ABA0B77"/>
    <w:rsid w:val="1ABF3847"/>
    <w:rsid w:val="1ADB62F3"/>
    <w:rsid w:val="1AE87493"/>
    <w:rsid w:val="1B0E1EAC"/>
    <w:rsid w:val="1B110638"/>
    <w:rsid w:val="1B152C75"/>
    <w:rsid w:val="1B167B41"/>
    <w:rsid w:val="1B502A46"/>
    <w:rsid w:val="1B570769"/>
    <w:rsid w:val="1B5E4F12"/>
    <w:rsid w:val="1B610FF3"/>
    <w:rsid w:val="1B63363C"/>
    <w:rsid w:val="1B6A78BB"/>
    <w:rsid w:val="1B7579D1"/>
    <w:rsid w:val="1B9736DA"/>
    <w:rsid w:val="1B9B61E3"/>
    <w:rsid w:val="1BC26CAC"/>
    <w:rsid w:val="1BEE56EC"/>
    <w:rsid w:val="1BFC70C0"/>
    <w:rsid w:val="1C064EC3"/>
    <w:rsid w:val="1C1B7AF2"/>
    <w:rsid w:val="1C51767C"/>
    <w:rsid w:val="1C5A309A"/>
    <w:rsid w:val="1C602F50"/>
    <w:rsid w:val="1C6476E9"/>
    <w:rsid w:val="1C6C392A"/>
    <w:rsid w:val="1C6E7CC0"/>
    <w:rsid w:val="1C7550B4"/>
    <w:rsid w:val="1C7831C8"/>
    <w:rsid w:val="1CD13F56"/>
    <w:rsid w:val="1D0F5779"/>
    <w:rsid w:val="1D230D22"/>
    <w:rsid w:val="1D313608"/>
    <w:rsid w:val="1D3555A1"/>
    <w:rsid w:val="1D4D182F"/>
    <w:rsid w:val="1D5B0EC4"/>
    <w:rsid w:val="1D5C1701"/>
    <w:rsid w:val="1D6D4FFA"/>
    <w:rsid w:val="1D7040F4"/>
    <w:rsid w:val="1D770B47"/>
    <w:rsid w:val="1D957F3A"/>
    <w:rsid w:val="1DC975C0"/>
    <w:rsid w:val="1DFF47CE"/>
    <w:rsid w:val="1E0C32D9"/>
    <w:rsid w:val="1E3A568C"/>
    <w:rsid w:val="1E3C3EF7"/>
    <w:rsid w:val="1E5E7738"/>
    <w:rsid w:val="1E803E86"/>
    <w:rsid w:val="1E9E774B"/>
    <w:rsid w:val="1EA43630"/>
    <w:rsid w:val="1EAB6751"/>
    <w:rsid w:val="1EB06517"/>
    <w:rsid w:val="1ED42401"/>
    <w:rsid w:val="1F0B03D1"/>
    <w:rsid w:val="1F0D0CFF"/>
    <w:rsid w:val="1F154BDD"/>
    <w:rsid w:val="1F1E3593"/>
    <w:rsid w:val="1F501AAA"/>
    <w:rsid w:val="1F5B61FE"/>
    <w:rsid w:val="1F5F599A"/>
    <w:rsid w:val="1F7E6617"/>
    <w:rsid w:val="1F815D03"/>
    <w:rsid w:val="1F925632"/>
    <w:rsid w:val="1FBB0031"/>
    <w:rsid w:val="1FC464EC"/>
    <w:rsid w:val="1FEB2D27"/>
    <w:rsid w:val="2006714B"/>
    <w:rsid w:val="200F48AD"/>
    <w:rsid w:val="20164DFC"/>
    <w:rsid w:val="202B35C1"/>
    <w:rsid w:val="20365FB1"/>
    <w:rsid w:val="20407429"/>
    <w:rsid w:val="205C6085"/>
    <w:rsid w:val="205F15B8"/>
    <w:rsid w:val="208A444A"/>
    <w:rsid w:val="20941E77"/>
    <w:rsid w:val="20B50A06"/>
    <w:rsid w:val="20D40F0C"/>
    <w:rsid w:val="20D643CE"/>
    <w:rsid w:val="20E36540"/>
    <w:rsid w:val="21372915"/>
    <w:rsid w:val="213D564A"/>
    <w:rsid w:val="21592F37"/>
    <w:rsid w:val="21670A83"/>
    <w:rsid w:val="216E23B8"/>
    <w:rsid w:val="21804F99"/>
    <w:rsid w:val="21854A8F"/>
    <w:rsid w:val="219F372A"/>
    <w:rsid w:val="21F72CC1"/>
    <w:rsid w:val="22150F38"/>
    <w:rsid w:val="222648A9"/>
    <w:rsid w:val="224567E6"/>
    <w:rsid w:val="227B0D47"/>
    <w:rsid w:val="228F0B0C"/>
    <w:rsid w:val="22987828"/>
    <w:rsid w:val="22A14D8F"/>
    <w:rsid w:val="22B61C24"/>
    <w:rsid w:val="22E4781D"/>
    <w:rsid w:val="22FD4897"/>
    <w:rsid w:val="231221EE"/>
    <w:rsid w:val="231847FD"/>
    <w:rsid w:val="23377209"/>
    <w:rsid w:val="233A21BE"/>
    <w:rsid w:val="233D2346"/>
    <w:rsid w:val="235977D0"/>
    <w:rsid w:val="235A6A8C"/>
    <w:rsid w:val="23784D1C"/>
    <w:rsid w:val="2381193C"/>
    <w:rsid w:val="23C77335"/>
    <w:rsid w:val="23C810A3"/>
    <w:rsid w:val="23DF3A32"/>
    <w:rsid w:val="23E822B1"/>
    <w:rsid w:val="23F465C2"/>
    <w:rsid w:val="24075405"/>
    <w:rsid w:val="2409286D"/>
    <w:rsid w:val="240F7B91"/>
    <w:rsid w:val="241F1A4B"/>
    <w:rsid w:val="24431414"/>
    <w:rsid w:val="244365FE"/>
    <w:rsid w:val="245C6114"/>
    <w:rsid w:val="2460741B"/>
    <w:rsid w:val="24633B55"/>
    <w:rsid w:val="246C2B20"/>
    <w:rsid w:val="247B2AF8"/>
    <w:rsid w:val="24851C8E"/>
    <w:rsid w:val="248A023B"/>
    <w:rsid w:val="248C6CE8"/>
    <w:rsid w:val="24B35C75"/>
    <w:rsid w:val="24C64680"/>
    <w:rsid w:val="24D20A82"/>
    <w:rsid w:val="24D56BDB"/>
    <w:rsid w:val="24DE50D2"/>
    <w:rsid w:val="24EA739A"/>
    <w:rsid w:val="24FA40A3"/>
    <w:rsid w:val="251D594C"/>
    <w:rsid w:val="25381BDC"/>
    <w:rsid w:val="25424BFA"/>
    <w:rsid w:val="254538E8"/>
    <w:rsid w:val="2550228A"/>
    <w:rsid w:val="2559316A"/>
    <w:rsid w:val="255A363B"/>
    <w:rsid w:val="25686BC7"/>
    <w:rsid w:val="2580134E"/>
    <w:rsid w:val="25A642A8"/>
    <w:rsid w:val="25AC0965"/>
    <w:rsid w:val="25BE2169"/>
    <w:rsid w:val="25C05902"/>
    <w:rsid w:val="25EA029C"/>
    <w:rsid w:val="25FE423B"/>
    <w:rsid w:val="26055469"/>
    <w:rsid w:val="263A371B"/>
    <w:rsid w:val="266F54DE"/>
    <w:rsid w:val="26D24978"/>
    <w:rsid w:val="26F124BF"/>
    <w:rsid w:val="2739492A"/>
    <w:rsid w:val="27430EE7"/>
    <w:rsid w:val="27456FFC"/>
    <w:rsid w:val="27487811"/>
    <w:rsid w:val="276D373A"/>
    <w:rsid w:val="27952750"/>
    <w:rsid w:val="27976661"/>
    <w:rsid w:val="279E52A8"/>
    <w:rsid w:val="27B87179"/>
    <w:rsid w:val="27E65F78"/>
    <w:rsid w:val="28154E73"/>
    <w:rsid w:val="286D04BE"/>
    <w:rsid w:val="2884299B"/>
    <w:rsid w:val="2889585F"/>
    <w:rsid w:val="288F0D8C"/>
    <w:rsid w:val="289A7D5B"/>
    <w:rsid w:val="28AA7FAC"/>
    <w:rsid w:val="28AE3DBB"/>
    <w:rsid w:val="28BA42F8"/>
    <w:rsid w:val="28DE0127"/>
    <w:rsid w:val="28ED7F9E"/>
    <w:rsid w:val="28F416F8"/>
    <w:rsid w:val="28F96D0F"/>
    <w:rsid w:val="29260E89"/>
    <w:rsid w:val="29347EFE"/>
    <w:rsid w:val="293A2F1D"/>
    <w:rsid w:val="29625AC9"/>
    <w:rsid w:val="29632EBD"/>
    <w:rsid w:val="296C4520"/>
    <w:rsid w:val="298A1606"/>
    <w:rsid w:val="298E6FD0"/>
    <w:rsid w:val="29E3591D"/>
    <w:rsid w:val="29F94FC6"/>
    <w:rsid w:val="2A103CE1"/>
    <w:rsid w:val="2A243F52"/>
    <w:rsid w:val="2A30050E"/>
    <w:rsid w:val="2A38253F"/>
    <w:rsid w:val="2A3C2891"/>
    <w:rsid w:val="2A652166"/>
    <w:rsid w:val="2A684CE1"/>
    <w:rsid w:val="2AB36A8D"/>
    <w:rsid w:val="2AEE43B3"/>
    <w:rsid w:val="2AF30AB2"/>
    <w:rsid w:val="2B043C14"/>
    <w:rsid w:val="2B073455"/>
    <w:rsid w:val="2B0854EB"/>
    <w:rsid w:val="2B0A6FB1"/>
    <w:rsid w:val="2B0E2AFD"/>
    <w:rsid w:val="2B1B06BF"/>
    <w:rsid w:val="2B2E0C8B"/>
    <w:rsid w:val="2B371C40"/>
    <w:rsid w:val="2B3C75B1"/>
    <w:rsid w:val="2B4A25FC"/>
    <w:rsid w:val="2B563B21"/>
    <w:rsid w:val="2B6142DC"/>
    <w:rsid w:val="2B726905"/>
    <w:rsid w:val="2BFC3CCA"/>
    <w:rsid w:val="2C196635"/>
    <w:rsid w:val="2C323A5B"/>
    <w:rsid w:val="2C393B6F"/>
    <w:rsid w:val="2C41317B"/>
    <w:rsid w:val="2C4464C7"/>
    <w:rsid w:val="2C4E6FAC"/>
    <w:rsid w:val="2C57427A"/>
    <w:rsid w:val="2C686B31"/>
    <w:rsid w:val="2C8325AE"/>
    <w:rsid w:val="2C880070"/>
    <w:rsid w:val="2C8D5AA8"/>
    <w:rsid w:val="2C9573FA"/>
    <w:rsid w:val="2C9F2E09"/>
    <w:rsid w:val="2CAA46BD"/>
    <w:rsid w:val="2CB34A86"/>
    <w:rsid w:val="2CC93C18"/>
    <w:rsid w:val="2CD35A3A"/>
    <w:rsid w:val="2CD51F53"/>
    <w:rsid w:val="2CE86159"/>
    <w:rsid w:val="2CF83314"/>
    <w:rsid w:val="2D1A0286"/>
    <w:rsid w:val="2D1A077C"/>
    <w:rsid w:val="2D1B436B"/>
    <w:rsid w:val="2D216834"/>
    <w:rsid w:val="2D306A77"/>
    <w:rsid w:val="2D481AA9"/>
    <w:rsid w:val="2D51581E"/>
    <w:rsid w:val="2D5F4DBF"/>
    <w:rsid w:val="2D6C5E19"/>
    <w:rsid w:val="2D6C7CCB"/>
    <w:rsid w:val="2D6F6E32"/>
    <w:rsid w:val="2DB73696"/>
    <w:rsid w:val="2DCE1031"/>
    <w:rsid w:val="2DE8366D"/>
    <w:rsid w:val="2E150589"/>
    <w:rsid w:val="2E1946D1"/>
    <w:rsid w:val="2E3161A4"/>
    <w:rsid w:val="2E345300"/>
    <w:rsid w:val="2E4D045D"/>
    <w:rsid w:val="2E5F0FBA"/>
    <w:rsid w:val="2E6712FF"/>
    <w:rsid w:val="2EB23BE8"/>
    <w:rsid w:val="2EB3170E"/>
    <w:rsid w:val="2EDD5E95"/>
    <w:rsid w:val="2EE168CD"/>
    <w:rsid w:val="2EE84184"/>
    <w:rsid w:val="2EF06BB9"/>
    <w:rsid w:val="2F124686"/>
    <w:rsid w:val="2F1E2B11"/>
    <w:rsid w:val="2F1F7D37"/>
    <w:rsid w:val="2F2B17F8"/>
    <w:rsid w:val="2F2B496C"/>
    <w:rsid w:val="2F340095"/>
    <w:rsid w:val="2F762207"/>
    <w:rsid w:val="2F763D06"/>
    <w:rsid w:val="2F77273B"/>
    <w:rsid w:val="2F823F67"/>
    <w:rsid w:val="2FC56160"/>
    <w:rsid w:val="300A406C"/>
    <w:rsid w:val="30145605"/>
    <w:rsid w:val="30225B53"/>
    <w:rsid w:val="3038636F"/>
    <w:rsid w:val="30584BCB"/>
    <w:rsid w:val="305F768B"/>
    <w:rsid w:val="308B57B9"/>
    <w:rsid w:val="30910B54"/>
    <w:rsid w:val="309E3FC3"/>
    <w:rsid w:val="30B119DD"/>
    <w:rsid w:val="30D454DB"/>
    <w:rsid w:val="30F20C51"/>
    <w:rsid w:val="311E0198"/>
    <w:rsid w:val="313820F2"/>
    <w:rsid w:val="3184496C"/>
    <w:rsid w:val="31880B15"/>
    <w:rsid w:val="31983865"/>
    <w:rsid w:val="31C03E22"/>
    <w:rsid w:val="31EE46FE"/>
    <w:rsid w:val="323D4533"/>
    <w:rsid w:val="3247436D"/>
    <w:rsid w:val="32600610"/>
    <w:rsid w:val="326211D0"/>
    <w:rsid w:val="32772F09"/>
    <w:rsid w:val="329013E6"/>
    <w:rsid w:val="32990C99"/>
    <w:rsid w:val="32A03666"/>
    <w:rsid w:val="32BD7C3F"/>
    <w:rsid w:val="32C53C36"/>
    <w:rsid w:val="32C95FDA"/>
    <w:rsid w:val="32CA3F51"/>
    <w:rsid w:val="32D66B78"/>
    <w:rsid w:val="32D9770B"/>
    <w:rsid w:val="330B77EF"/>
    <w:rsid w:val="331A48C1"/>
    <w:rsid w:val="33274C2A"/>
    <w:rsid w:val="332F46A0"/>
    <w:rsid w:val="3353283C"/>
    <w:rsid w:val="335F1A62"/>
    <w:rsid w:val="33640203"/>
    <w:rsid w:val="33681495"/>
    <w:rsid w:val="33841F57"/>
    <w:rsid w:val="33BA5704"/>
    <w:rsid w:val="33C10E95"/>
    <w:rsid w:val="33C11475"/>
    <w:rsid w:val="33E3335C"/>
    <w:rsid w:val="340A618D"/>
    <w:rsid w:val="34147E3F"/>
    <w:rsid w:val="344125C4"/>
    <w:rsid w:val="344D22A9"/>
    <w:rsid w:val="3479031C"/>
    <w:rsid w:val="349F21CB"/>
    <w:rsid w:val="34AD67CC"/>
    <w:rsid w:val="34C6561B"/>
    <w:rsid w:val="34D34D46"/>
    <w:rsid w:val="34E15227"/>
    <w:rsid w:val="34EC16D9"/>
    <w:rsid w:val="34F929E6"/>
    <w:rsid w:val="3505574E"/>
    <w:rsid w:val="35226B76"/>
    <w:rsid w:val="35260E8C"/>
    <w:rsid w:val="352721A8"/>
    <w:rsid w:val="353E741C"/>
    <w:rsid w:val="354B6B44"/>
    <w:rsid w:val="356D6ABA"/>
    <w:rsid w:val="35735BD5"/>
    <w:rsid w:val="357A1617"/>
    <w:rsid w:val="35986BFC"/>
    <w:rsid w:val="35B35F4B"/>
    <w:rsid w:val="35BE10C4"/>
    <w:rsid w:val="35C01D69"/>
    <w:rsid w:val="35CD4B76"/>
    <w:rsid w:val="35F214C4"/>
    <w:rsid w:val="35F92550"/>
    <w:rsid w:val="360237D0"/>
    <w:rsid w:val="363475D8"/>
    <w:rsid w:val="3638535F"/>
    <w:rsid w:val="363F5A6F"/>
    <w:rsid w:val="36453593"/>
    <w:rsid w:val="364D3C20"/>
    <w:rsid w:val="367B0D63"/>
    <w:rsid w:val="3698312C"/>
    <w:rsid w:val="369D5863"/>
    <w:rsid w:val="36F63640"/>
    <w:rsid w:val="37090159"/>
    <w:rsid w:val="370A2254"/>
    <w:rsid w:val="373908F5"/>
    <w:rsid w:val="37465B32"/>
    <w:rsid w:val="3756152D"/>
    <w:rsid w:val="375C0B95"/>
    <w:rsid w:val="37B50E5C"/>
    <w:rsid w:val="37C76F70"/>
    <w:rsid w:val="37D050DF"/>
    <w:rsid w:val="37E74A54"/>
    <w:rsid w:val="3814146F"/>
    <w:rsid w:val="383959AB"/>
    <w:rsid w:val="38771583"/>
    <w:rsid w:val="389A53AB"/>
    <w:rsid w:val="38D3770A"/>
    <w:rsid w:val="38DE7CE5"/>
    <w:rsid w:val="38E13805"/>
    <w:rsid w:val="38E53377"/>
    <w:rsid w:val="391733AE"/>
    <w:rsid w:val="392A6689"/>
    <w:rsid w:val="39383D3C"/>
    <w:rsid w:val="39440B9E"/>
    <w:rsid w:val="39460A68"/>
    <w:rsid w:val="394F2167"/>
    <w:rsid w:val="3958090E"/>
    <w:rsid w:val="395A55A8"/>
    <w:rsid w:val="396A5824"/>
    <w:rsid w:val="39B80109"/>
    <w:rsid w:val="39D91B07"/>
    <w:rsid w:val="39EB1BCC"/>
    <w:rsid w:val="39FA1006"/>
    <w:rsid w:val="3A0E2740"/>
    <w:rsid w:val="3A175247"/>
    <w:rsid w:val="3A2460C1"/>
    <w:rsid w:val="3A58661B"/>
    <w:rsid w:val="3A593867"/>
    <w:rsid w:val="3A864EB8"/>
    <w:rsid w:val="3AA074DA"/>
    <w:rsid w:val="3ADC4679"/>
    <w:rsid w:val="3B012CFF"/>
    <w:rsid w:val="3B053589"/>
    <w:rsid w:val="3BA519C4"/>
    <w:rsid w:val="3BB53E95"/>
    <w:rsid w:val="3BC4256B"/>
    <w:rsid w:val="3BCE7B87"/>
    <w:rsid w:val="3BE16074"/>
    <w:rsid w:val="3BEF1E1C"/>
    <w:rsid w:val="3C2A509E"/>
    <w:rsid w:val="3C480175"/>
    <w:rsid w:val="3C6C30EA"/>
    <w:rsid w:val="3C831303"/>
    <w:rsid w:val="3C8A5639"/>
    <w:rsid w:val="3CAF1767"/>
    <w:rsid w:val="3CC60841"/>
    <w:rsid w:val="3CD27831"/>
    <w:rsid w:val="3CEA05CB"/>
    <w:rsid w:val="3CEF6732"/>
    <w:rsid w:val="3CF40534"/>
    <w:rsid w:val="3D0370AF"/>
    <w:rsid w:val="3D11601C"/>
    <w:rsid w:val="3D522DDF"/>
    <w:rsid w:val="3D62740D"/>
    <w:rsid w:val="3D6450A5"/>
    <w:rsid w:val="3D6C7785"/>
    <w:rsid w:val="3D803976"/>
    <w:rsid w:val="3D8D72D3"/>
    <w:rsid w:val="3D960BE4"/>
    <w:rsid w:val="3DA972A3"/>
    <w:rsid w:val="3DCE0350"/>
    <w:rsid w:val="3DF97793"/>
    <w:rsid w:val="3E3E3ECF"/>
    <w:rsid w:val="3E4613DD"/>
    <w:rsid w:val="3E5A3954"/>
    <w:rsid w:val="3E637917"/>
    <w:rsid w:val="3E6570B9"/>
    <w:rsid w:val="3E7F1151"/>
    <w:rsid w:val="3E903109"/>
    <w:rsid w:val="3EA70DC5"/>
    <w:rsid w:val="3ED03C16"/>
    <w:rsid w:val="3EEB7165"/>
    <w:rsid w:val="3F5F7422"/>
    <w:rsid w:val="3F7F630E"/>
    <w:rsid w:val="3F827606"/>
    <w:rsid w:val="3F890995"/>
    <w:rsid w:val="3F9F1052"/>
    <w:rsid w:val="3FDA11F0"/>
    <w:rsid w:val="3FE1457D"/>
    <w:rsid w:val="40235A14"/>
    <w:rsid w:val="4037219F"/>
    <w:rsid w:val="4044666A"/>
    <w:rsid w:val="405C0489"/>
    <w:rsid w:val="40623B3C"/>
    <w:rsid w:val="40687473"/>
    <w:rsid w:val="4076614E"/>
    <w:rsid w:val="4092291E"/>
    <w:rsid w:val="41043890"/>
    <w:rsid w:val="410C03C6"/>
    <w:rsid w:val="41170A5C"/>
    <w:rsid w:val="41275C0F"/>
    <w:rsid w:val="412C077A"/>
    <w:rsid w:val="413630DC"/>
    <w:rsid w:val="41465D93"/>
    <w:rsid w:val="414C1456"/>
    <w:rsid w:val="414C3A28"/>
    <w:rsid w:val="41540B2E"/>
    <w:rsid w:val="418202EF"/>
    <w:rsid w:val="41983E85"/>
    <w:rsid w:val="41AC1AE0"/>
    <w:rsid w:val="41DB055B"/>
    <w:rsid w:val="41E977D8"/>
    <w:rsid w:val="42545418"/>
    <w:rsid w:val="426A6834"/>
    <w:rsid w:val="42767180"/>
    <w:rsid w:val="428D5E4F"/>
    <w:rsid w:val="42956512"/>
    <w:rsid w:val="42960ED8"/>
    <w:rsid w:val="42963211"/>
    <w:rsid w:val="429D45F7"/>
    <w:rsid w:val="42D22DE6"/>
    <w:rsid w:val="42FB435D"/>
    <w:rsid w:val="42FF1B34"/>
    <w:rsid w:val="43096635"/>
    <w:rsid w:val="430A3ED0"/>
    <w:rsid w:val="43263A9B"/>
    <w:rsid w:val="4340245E"/>
    <w:rsid w:val="434739D9"/>
    <w:rsid w:val="434B58C2"/>
    <w:rsid w:val="43741014"/>
    <w:rsid w:val="437E7A66"/>
    <w:rsid w:val="438C45B0"/>
    <w:rsid w:val="438F22F2"/>
    <w:rsid w:val="439B5830"/>
    <w:rsid w:val="43AF1AF2"/>
    <w:rsid w:val="43B717CB"/>
    <w:rsid w:val="43E9140D"/>
    <w:rsid w:val="43FA709A"/>
    <w:rsid w:val="4427127C"/>
    <w:rsid w:val="44553E0E"/>
    <w:rsid w:val="445F5110"/>
    <w:rsid w:val="448158FB"/>
    <w:rsid w:val="448259B3"/>
    <w:rsid w:val="448837E1"/>
    <w:rsid w:val="44CB659B"/>
    <w:rsid w:val="44F47D58"/>
    <w:rsid w:val="44FB1DFA"/>
    <w:rsid w:val="45052E90"/>
    <w:rsid w:val="45293117"/>
    <w:rsid w:val="4568519D"/>
    <w:rsid w:val="457A3A17"/>
    <w:rsid w:val="457B51F1"/>
    <w:rsid w:val="45806396"/>
    <w:rsid w:val="45926DAB"/>
    <w:rsid w:val="459B7E37"/>
    <w:rsid w:val="45C902BB"/>
    <w:rsid w:val="45D9317A"/>
    <w:rsid w:val="45DB537A"/>
    <w:rsid w:val="45F01058"/>
    <w:rsid w:val="46105FE3"/>
    <w:rsid w:val="461D5BF1"/>
    <w:rsid w:val="46284529"/>
    <w:rsid w:val="46610EA9"/>
    <w:rsid w:val="468B7B60"/>
    <w:rsid w:val="469A6FE4"/>
    <w:rsid w:val="469F62AD"/>
    <w:rsid w:val="469F7039"/>
    <w:rsid w:val="46A30781"/>
    <w:rsid w:val="46B360E0"/>
    <w:rsid w:val="46B74EDC"/>
    <w:rsid w:val="46C73878"/>
    <w:rsid w:val="471A0124"/>
    <w:rsid w:val="472701DB"/>
    <w:rsid w:val="47460557"/>
    <w:rsid w:val="474979C9"/>
    <w:rsid w:val="474A313E"/>
    <w:rsid w:val="474D154F"/>
    <w:rsid w:val="47567E91"/>
    <w:rsid w:val="47756930"/>
    <w:rsid w:val="47974D79"/>
    <w:rsid w:val="47B302B5"/>
    <w:rsid w:val="481C4B95"/>
    <w:rsid w:val="482903FC"/>
    <w:rsid w:val="4844049D"/>
    <w:rsid w:val="48465B79"/>
    <w:rsid w:val="48515600"/>
    <w:rsid w:val="485D4BDC"/>
    <w:rsid w:val="48981624"/>
    <w:rsid w:val="48BA0545"/>
    <w:rsid w:val="48D56F9D"/>
    <w:rsid w:val="48D75969"/>
    <w:rsid w:val="48DF64DB"/>
    <w:rsid w:val="48E404FE"/>
    <w:rsid w:val="48E4706F"/>
    <w:rsid w:val="49042CE6"/>
    <w:rsid w:val="491964AE"/>
    <w:rsid w:val="491C632C"/>
    <w:rsid w:val="492D6AAD"/>
    <w:rsid w:val="49484B9A"/>
    <w:rsid w:val="495035C7"/>
    <w:rsid w:val="495752BA"/>
    <w:rsid w:val="49624FA2"/>
    <w:rsid w:val="49D12AC4"/>
    <w:rsid w:val="49EA64D4"/>
    <w:rsid w:val="49F42EAF"/>
    <w:rsid w:val="49FB48ED"/>
    <w:rsid w:val="4A1133C0"/>
    <w:rsid w:val="4A165D70"/>
    <w:rsid w:val="4A1E434E"/>
    <w:rsid w:val="4A3632D1"/>
    <w:rsid w:val="4A554C23"/>
    <w:rsid w:val="4A5601E2"/>
    <w:rsid w:val="4A577C41"/>
    <w:rsid w:val="4A5E394B"/>
    <w:rsid w:val="4A7B0D1E"/>
    <w:rsid w:val="4AA541A9"/>
    <w:rsid w:val="4AA84AEC"/>
    <w:rsid w:val="4ADE6444"/>
    <w:rsid w:val="4AE06FDC"/>
    <w:rsid w:val="4AED3CF5"/>
    <w:rsid w:val="4AF356F1"/>
    <w:rsid w:val="4B065ED1"/>
    <w:rsid w:val="4B1650A7"/>
    <w:rsid w:val="4B23409F"/>
    <w:rsid w:val="4B375749"/>
    <w:rsid w:val="4B4D4AC4"/>
    <w:rsid w:val="4B6776FB"/>
    <w:rsid w:val="4B8C4125"/>
    <w:rsid w:val="4B8F1649"/>
    <w:rsid w:val="4BF3276A"/>
    <w:rsid w:val="4BFB3C20"/>
    <w:rsid w:val="4C0634FA"/>
    <w:rsid w:val="4C2B07C8"/>
    <w:rsid w:val="4C3058DB"/>
    <w:rsid w:val="4C467E7D"/>
    <w:rsid w:val="4C4B5851"/>
    <w:rsid w:val="4C526272"/>
    <w:rsid w:val="4C56256E"/>
    <w:rsid w:val="4C6070FE"/>
    <w:rsid w:val="4C60754E"/>
    <w:rsid w:val="4C674691"/>
    <w:rsid w:val="4C6E6A22"/>
    <w:rsid w:val="4C8C14A2"/>
    <w:rsid w:val="4C9C22DB"/>
    <w:rsid w:val="4CC27294"/>
    <w:rsid w:val="4CC76658"/>
    <w:rsid w:val="4CDA5FC2"/>
    <w:rsid w:val="4CE01B20"/>
    <w:rsid w:val="4CFE494A"/>
    <w:rsid w:val="4D0A463C"/>
    <w:rsid w:val="4D1F1CBB"/>
    <w:rsid w:val="4D2717ED"/>
    <w:rsid w:val="4D2B2F16"/>
    <w:rsid w:val="4D563912"/>
    <w:rsid w:val="4D662315"/>
    <w:rsid w:val="4D7907EA"/>
    <w:rsid w:val="4DBE3B4F"/>
    <w:rsid w:val="4DD52FF7"/>
    <w:rsid w:val="4DDF34B6"/>
    <w:rsid w:val="4DEE2AB4"/>
    <w:rsid w:val="4E56014D"/>
    <w:rsid w:val="4E904A15"/>
    <w:rsid w:val="4E906CD3"/>
    <w:rsid w:val="4E9151CF"/>
    <w:rsid w:val="4EB470B0"/>
    <w:rsid w:val="4ED47FAB"/>
    <w:rsid w:val="4EFD33B7"/>
    <w:rsid w:val="4F1360CC"/>
    <w:rsid w:val="4F3B50DC"/>
    <w:rsid w:val="4F3C56B3"/>
    <w:rsid w:val="4F663FB5"/>
    <w:rsid w:val="4F6939F7"/>
    <w:rsid w:val="4FA2322F"/>
    <w:rsid w:val="4FCD5D72"/>
    <w:rsid w:val="4FF61AE2"/>
    <w:rsid w:val="50120532"/>
    <w:rsid w:val="50170F5F"/>
    <w:rsid w:val="50487700"/>
    <w:rsid w:val="504E476E"/>
    <w:rsid w:val="50581974"/>
    <w:rsid w:val="506B4407"/>
    <w:rsid w:val="50906F5D"/>
    <w:rsid w:val="509A398E"/>
    <w:rsid w:val="509E64D9"/>
    <w:rsid w:val="50A278BB"/>
    <w:rsid w:val="50AF3FFE"/>
    <w:rsid w:val="50D141C0"/>
    <w:rsid w:val="50E2421E"/>
    <w:rsid w:val="50EA118C"/>
    <w:rsid w:val="50EF7872"/>
    <w:rsid w:val="51142088"/>
    <w:rsid w:val="513004F9"/>
    <w:rsid w:val="51312259"/>
    <w:rsid w:val="513905BF"/>
    <w:rsid w:val="5139584E"/>
    <w:rsid w:val="519E467B"/>
    <w:rsid w:val="51B4436E"/>
    <w:rsid w:val="51D51818"/>
    <w:rsid w:val="51F84318"/>
    <w:rsid w:val="520B7DAD"/>
    <w:rsid w:val="5211460E"/>
    <w:rsid w:val="522E6644"/>
    <w:rsid w:val="523B4CB6"/>
    <w:rsid w:val="528908F8"/>
    <w:rsid w:val="528A61F0"/>
    <w:rsid w:val="52902F97"/>
    <w:rsid w:val="52B5319D"/>
    <w:rsid w:val="52CE09F3"/>
    <w:rsid w:val="52D27691"/>
    <w:rsid w:val="52D416C6"/>
    <w:rsid w:val="52DC4A06"/>
    <w:rsid w:val="52E26EEB"/>
    <w:rsid w:val="52F12681"/>
    <w:rsid w:val="52FB408E"/>
    <w:rsid w:val="533A050B"/>
    <w:rsid w:val="533B26D5"/>
    <w:rsid w:val="53534A95"/>
    <w:rsid w:val="53681D63"/>
    <w:rsid w:val="536D36D2"/>
    <w:rsid w:val="539A74E4"/>
    <w:rsid w:val="53DC56C0"/>
    <w:rsid w:val="540474F8"/>
    <w:rsid w:val="540E4ACA"/>
    <w:rsid w:val="54484239"/>
    <w:rsid w:val="545C5812"/>
    <w:rsid w:val="545E608A"/>
    <w:rsid w:val="546D1B2B"/>
    <w:rsid w:val="54814F13"/>
    <w:rsid w:val="54826204"/>
    <w:rsid w:val="548D462B"/>
    <w:rsid w:val="54A54951"/>
    <w:rsid w:val="54B8410B"/>
    <w:rsid w:val="54CC4F99"/>
    <w:rsid w:val="54F00B79"/>
    <w:rsid w:val="55004DFD"/>
    <w:rsid w:val="554D672A"/>
    <w:rsid w:val="556427B6"/>
    <w:rsid w:val="556E5A2B"/>
    <w:rsid w:val="558A399E"/>
    <w:rsid w:val="55D257BB"/>
    <w:rsid w:val="55D766A9"/>
    <w:rsid w:val="55E86981"/>
    <w:rsid w:val="55EE14CF"/>
    <w:rsid w:val="560853E7"/>
    <w:rsid w:val="5627572A"/>
    <w:rsid w:val="563A60ED"/>
    <w:rsid w:val="56520CC6"/>
    <w:rsid w:val="56601C14"/>
    <w:rsid w:val="56AD1CCF"/>
    <w:rsid w:val="56C908CB"/>
    <w:rsid w:val="57040C54"/>
    <w:rsid w:val="57087F99"/>
    <w:rsid w:val="570C47D9"/>
    <w:rsid w:val="57264EBE"/>
    <w:rsid w:val="57295D0E"/>
    <w:rsid w:val="57310732"/>
    <w:rsid w:val="57364937"/>
    <w:rsid w:val="576A5E1C"/>
    <w:rsid w:val="57B07F62"/>
    <w:rsid w:val="57BC59DA"/>
    <w:rsid w:val="57CF6D09"/>
    <w:rsid w:val="57D745FC"/>
    <w:rsid w:val="57D907E9"/>
    <w:rsid w:val="57FA0221"/>
    <w:rsid w:val="581B5A58"/>
    <w:rsid w:val="583C6E12"/>
    <w:rsid w:val="584A6390"/>
    <w:rsid w:val="586B6036"/>
    <w:rsid w:val="58A04A8B"/>
    <w:rsid w:val="58F8710D"/>
    <w:rsid w:val="591470C9"/>
    <w:rsid w:val="591E5199"/>
    <w:rsid w:val="59232E69"/>
    <w:rsid w:val="592C2BCC"/>
    <w:rsid w:val="593A3C55"/>
    <w:rsid w:val="594C384D"/>
    <w:rsid w:val="596959FB"/>
    <w:rsid w:val="596B38F8"/>
    <w:rsid w:val="597436C4"/>
    <w:rsid w:val="59844AA3"/>
    <w:rsid w:val="599015F7"/>
    <w:rsid w:val="599A3BBD"/>
    <w:rsid w:val="599A6CCC"/>
    <w:rsid w:val="59A61293"/>
    <w:rsid w:val="59C03548"/>
    <w:rsid w:val="59EF2C0B"/>
    <w:rsid w:val="5A06478D"/>
    <w:rsid w:val="5A2052D0"/>
    <w:rsid w:val="5A6D0066"/>
    <w:rsid w:val="5A78562F"/>
    <w:rsid w:val="5A9B6DE4"/>
    <w:rsid w:val="5AB101D7"/>
    <w:rsid w:val="5ABE1A4F"/>
    <w:rsid w:val="5AC6719F"/>
    <w:rsid w:val="5AF20EEA"/>
    <w:rsid w:val="5B0B4B46"/>
    <w:rsid w:val="5B0E18F6"/>
    <w:rsid w:val="5B1269FC"/>
    <w:rsid w:val="5B1F235C"/>
    <w:rsid w:val="5B3B135D"/>
    <w:rsid w:val="5B424619"/>
    <w:rsid w:val="5B425866"/>
    <w:rsid w:val="5B4517BC"/>
    <w:rsid w:val="5B8E1D01"/>
    <w:rsid w:val="5BB77F04"/>
    <w:rsid w:val="5BC45A8A"/>
    <w:rsid w:val="5BC70423"/>
    <w:rsid w:val="5C0A76AF"/>
    <w:rsid w:val="5C185C46"/>
    <w:rsid w:val="5C203282"/>
    <w:rsid w:val="5C222C1B"/>
    <w:rsid w:val="5C41379E"/>
    <w:rsid w:val="5C7E7D9D"/>
    <w:rsid w:val="5C8237AC"/>
    <w:rsid w:val="5CC87600"/>
    <w:rsid w:val="5CCD400B"/>
    <w:rsid w:val="5CCE1B6A"/>
    <w:rsid w:val="5CDC6150"/>
    <w:rsid w:val="5CEE07C4"/>
    <w:rsid w:val="5CFA4B44"/>
    <w:rsid w:val="5D104E84"/>
    <w:rsid w:val="5D120944"/>
    <w:rsid w:val="5D2F335F"/>
    <w:rsid w:val="5D5B54D5"/>
    <w:rsid w:val="5D777C27"/>
    <w:rsid w:val="5D7B4D37"/>
    <w:rsid w:val="5D9A7AB4"/>
    <w:rsid w:val="5DA00961"/>
    <w:rsid w:val="5DA33A28"/>
    <w:rsid w:val="5DB47FEC"/>
    <w:rsid w:val="5DBD61AD"/>
    <w:rsid w:val="5DE84FE5"/>
    <w:rsid w:val="5DF01821"/>
    <w:rsid w:val="5DF54D25"/>
    <w:rsid w:val="5E1D577D"/>
    <w:rsid w:val="5E3003DC"/>
    <w:rsid w:val="5E42601B"/>
    <w:rsid w:val="5E581812"/>
    <w:rsid w:val="5E5B7CAA"/>
    <w:rsid w:val="5EC46E9C"/>
    <w:rsid w:val="5ED81873"/>
    <w:rsid w:val="5EF7563B"/>
    <w:rsid w:val="5EF758DB"/>
    <w:rsid w:val="5EF90641"/>
    <w:rsid w:val="5EF936CA"/>
    <w:rsid w:val="5F0E32FF"/>
    <w:rsid w:val="5F1576F7"/>
    <w:rsid w:val="5F676D06"/>
    <w:rsid w:val="5F6D22B3"/>
    <w:rsid w:val="5F8D1984"/>
    <w:rsid w:val="5F916C71"/>
    <w:rsid w:val="5F993E84"/>
    <w:rsid w:val="5FA06A2E"/>
    <w:rsid w:val="5FA9111A"/>
    <w:rsid w:val="5FAC58B4"/>
    <w:rsid w:val="5FC739A1"/>
    <w:rsid w:val="5FEB0FA6"/>
    <w:rsid w:val="60112CA5"/>
    <w:rsid w:val="603B13E0"/>
    <w:rsid w:val="60483AFC"/>
    <w:rsid w:val="60495468"/>
    <w:rsid w:val="60545FFD"/>
    <w:rsid w:val="60593A83"/>
    <w:rsid w:val="606D766C"/>
    <w:rsid w:val="607F75CA"/>
    <w:rsid w:val="60884386"/>
    <w:rsid w:val="608D150F"/>
    <w:rsid w:val="60DF31E6"/>
    <w:rsid w:val="60E2783B"/>
    <w:rsid w:val="60F3655B"/>
    <w:rsid w:val="610A6C89"/>
    <w:rsid w:val="61271B17"/>
    <w:rsid w:val="612A5E33"/>
    <w:rsid w:val="613F5298"/>
    <w:rsid w:val="61473432"/>
    <w:rsid w:val="61885B0C"/>
    <w:rsid w:val="61B32891"/>
    <w:rsid w:val="61C76DF3"/>
    <w:rsid w:val="61EB0BE3"/>
    <w:rsid w:val="62082BF6"/>
    <w:rsid w:val="6237756F"/>
    <w:rsid w:val="625426EC"/>
    <w:rsid w:val="62650883"/>
    <w:rsid w:val="628F2DAA"/>
    <w:rsid w:val="62AD6E2E"/>
    <w:rsid w:val="62ED7085"/>
    <w:rsid w:val="630318F9"/>
    <w:rsid w:val="631A52DC"/>
    <w:rsid w:val="631B0997"/>
    <w:rsid w:val="632B6143"/>
    <w:rsid w:val="63316B1C"/>
    <w:rsid w:val="63421B1E"/>
    <w:rsid w:val="63490D33"/>
    <w:rsid w:val="638A20F7"/>
    <w:rsid w:val="63BC570D"/>
    <w:rsid w:val="63D2388C"/>
    <w:rsid w:val="63E05DF4"/>
    <w:rsid w:val="64176ECE"/>
    <w:rsid w:val="64221664"/>
    <w:rsid w:val="642339D3"/>
    <w:rsid w:val="642D7AF6"/>
    <w:rsid w:val="64354398"/>
    <w:rsid w:val="645050CE"/>
    <w:rsid w:val="646F2E3B"/>
    <w:rsid w:val="6470242D"/>
    <w:rsid w:val="648E7568"/>
    <w:rsid w:val="64C83C19"/>
    <w:rsid w:val="64CD3B8D"/>
    <w:rsid w:val="64CF35BF"/>
    <w:rsid w:val="64D402E2"/>
    <w:rsid w:val="64D8420D"/>
    <w:rsid w:val="65056FDF"/>
    <w:rsid w:val="65194649"/>
    <w:rsid w:val="65594142"/>
    <w:rsid w:val="658408EB"/>
    <w:rsid w:val="659A359A"/>
    <w:rsid w:val="65A46515"/>
    <w:rsid w:val="65E43F1D"/>
    <w:rsid w:val="660364FC"/>
    <w:rsid w:val="66054DFE"/>
    <w:rsid w:val="66111B2D"/>
    <w:rsid w:val="6614544B"/>
    <w:rsid w:val="66187A20"/>
    <w:rsid w:val="66240220"/>
    <w:rsid w:val="66653791"/>
    <w:rsid w:val="66720779"/>
    <w:rsid w:val="66A23DA4"/>
    <w:rsid w:val="66AC6440"/>
    <w:rsid w:val="66B94794"/>
    <w:rsid w:val="66E97A3B"/>
    <w:rsid w:val="670E38C6"/>
    <w:rsid w:val="670F7122"/>
    <w:rsid w:val="67110BE1"/>
    <w:rsid w:val="67200BB6"/>
    <w:rsid w:val="6722239C"/>
    <w:rsid w:val="67271611"/>
    <w:rsid w:val="672A0FB3"/>
    <w:rsid w:val="67326D8B"/>
    <w:rsid w:val="676D0394"/>
    <w:rsid w:val="6779231D"/>
    <w:rsid w:val="677C68FB"/>
    <w:rsid w:val="678457A5"/>
    <w:rsid w:val="679F1F8A"/>
    <w:rsid w:val="67A014A4"/>
    <w:rsid w:val="67AF20FE"/>
    <w:rsid w:val="67AF6825"/>
    <w:rsid w:val="67DC1703"/>
    <w:rsid w:val="67DD75E2"/>
    <w:rsid w:val="67E47770"/>
    <w:rsid w:val="67F00EBA"/>
    <w:rsid w:val="67F072B4"/>
    <w:rsid w:val="681B0339"/>
    <w:rsid w:val="683D6C86"/>
    <w:rsid w:val="6843742F"/>
    <w:rsid w:val="684E5A28"/>
    <w:rsid w:val="68852D96"/>
    <w:rsid w:val="688F774C"/>
    <w:rsid w:val="68BC4216"/>
    <w:rsid w:val="68BF4130"/>
    <w:rsid w:val="68D508DF"/>
    <w:rsid w:val="68E50ABA"/>
    <w:rsid w:val="68EF1E86"/>
    <w:rsid w:val="68F5702A"/>
    <w:rsid w:val="69292D09"/>
    <w:rsid w:val="692B432A"/>
    <w:rsid w:val="69640103"/>
    <w:rsid w:val="699B64E0"/>
    <w:rsid w:val="69A32C41"/>
    <w:rsid w:val="69B0581F"/>
    <w:rsid w:val="69B92BEC"/>
    <w:rsid w:val="69BD3298"/>
    <w:rsid w:val="69D00A20"/>
    <w:rsid w:val="6A1364C4"/>
    <w:rsid w:val="6A1E227A"/>
    <w:rsid w:val="6A320ECA"/>
    <w:rsid w:val="6A352DB4"/>
    <w:rsid w:val="6A3550F2"/>
    <w:rsid w:val="6A3C1F85"/>
    <w:rsid w:val="6A3F6002"/>
    <w:rsid w:val="6A4149DD"/>
    <w:rsid w:val="6A42336B"/>
    <w:rsid w:val="6A5256A1"/>
    <w:rsid w:val="6A5C77E1"/>
    <w:rsid w:val="6A6D36AF"/>
    <w:rsid w:val="6A8E65B0"/>
    <w:rsid w:val="6A90057A"/>
    <w:rsid w:val="6A9C6F1F"/>
    <w:rsid w:val="6AC770B3"/>
    <w:rsid w:val="6AD05645"/>
    <w:rsid w:val="6ADB6106"/>
    <w:rsid w:val="6AE143EF"/>
    <w:rsid w:val="6B34264F"/>
    <w:rsid w:val="6B4136A8"/>
    <w:rsid w:val="6B4F3829"/>
    <w:rsid w:val="6B547A58"/>
    <w:rsid w:val="6B5B02E9"/>
    <w:rsid w:val="6B5F5C29"/>
    <w:rsid w:val="6B673385"/>
    <w:rsid w:val="6B752D29"/>
    <w:rsid w:val="6B9764BE"/>
    <w:rsid w:val="6B9D4CFC"/>
    <w:rsid w:val="6B9F1F3C"/>
    <w:rsid w:val="6BA240C1"/>
    <w:rsid w:val="6BE46180"/>
    <w:rsid w:val="6BFA0DAB"/>
    <w:rsid w:val="6C0F435A"/>
    <w:rsid w:val="6C260172"/>
    <w:rsid w:val="6C453CED"/>
    <w:rsid w:val="6C473786"/>
    <w:rsid w:val="6C6C0694"/>
    <w:rsid w:val="6C816514"/>
    <w:rsid w:val="6C850832"/>
    <w:rsid w:val="6C9327B4"/>
    <w:rsid w:val="6CB737CC"/>
    <w:rsid w:val="6D0545A9"/>
    <w:rsid w:val="6D0B1A44"/>
    <w:rsid w:val="6D197F68"/>
    <w:rsid w:val="6D2F6EE0"/>
    <w:rsid w:val="6D3C781C"/>
    <w:rsid w:val="6D4E63B5"/>
    <w:rsid w:val="6D561607"/>
    <w:rsid w:val="6D5B6C1D"/>
    <w:rsid w:val="6DC93AE5"/>
    <w:rsid w:val="6DD42385"/>
    <w:rsid w:val="6DEA2279"/>
    <w:rsid w:val="6E107D6E"/>
    <w:rsid w:val="6E120E7A"/>
    <w:rsid w:val="6E2B6D9F"/>
    <w:rsid w:val="6E2E6D38"/>
    <w:rsid w:val="6E6C414F"/>
    <w:rsid w:val="6E706F1D"/>
    <w:rsid w:val="6E8212E7"/>
    <w:rsid w:val="6EF42872"/>
    <w:rsid w:val="6EFE26B8"/>
    <w:rsid w:val="6F3E529F"/>
    <w:rsid w:val="6F5B2A1F"/>
    <w:rsid w:val="6F6232F6"/>
    <w:rsid w:val="6F915C4F"/>
    <w:rsid w:val="6FCA1E38"/>
    <w:rsid w:val="6FD46AA0"/>
    <w:rsid w:val="6FDB6512"/>
    <w:rsid w:val="6FED5C73"/>
    <w:rsid w:val="7028018B"/>
    <w:rsid w:val="70421C96"/>
    <w:rsid w:val="70425F74"/>
    <w:rsid w:val="705F4D03"/>
    <w:rsid w:val="70642C73"/>
    <w:rsid w:val="70A2466E"/>
    <w:rsid w:val="70CD5A99"/>
    <w:rsid w:val="70D92EE8"/>
    <w:rsid w:val="713521D3"/>
    <w:rsid w:val="716F1D11"/>
    <w:rsid w:val="71926986"/>
    <w:rsid w:val="71940950"/>
    <w:rsid w:val="71BE133E"/>
    <w:rsid w:val="71BE2A99"/>
    <w:rsid w:val="71C726FF"/>
    <w:rsid w:val="71C73391"/>
    <w:rsid w:val="71F61FB3"/>
    <w:rsid w:val="72052A1F"/>
    <w:rsid w:val="72227A44"/>
    <w:rsid w:val="72511CD4"/>
    <w:rsid w:val="725753F4"/>
    <w:rsid w:val="725E0A9E"/>
    <w:rsid w:val="72980E95"/>
    <w:rsid w:val="72BB204E"/>
    <w:rsid w:val="72C52CBC"/>
    <w:rsid w:val="72D059B7"/>
    <w:rsid w:val="72E326E7"/>
    <w:rsid w:val="73050051"/>
    <w:rsid w:val="7321510D"/>
    <w:rsid w:val="732258AE"/>
    <w:rsid w:val="734F71A7"/>
    <w:rsid w:val="73674CDD"/>
    <w:rsid w:val="737526FC"/>
    <w:rsid w:val="73AA3E81"/>
    <w:rsid w:val="73AE188E"/>
    <w:rsid w:val="73CE7ABA"/>
    <w:rsid w:val="73DF53A6"/>
    <w:rsid w:val="740E0F72"/>
    <w:rsid w:val="74267EFF"/>
    <w:rsid w:val="742F1421"/>
    <w:rsid w:val="7466375A"/>
    <w:rsid w:val="74720FB3"/>
    <w:rsid w:val="748713D8"/>
    <w:rsid w:val="749D0F80"/>
    <w:rsid w:val="74B277CA"/>
    <w:rsid w:val="74D177C5"/>
    <w:rsid w:val="74DD213A"/>
    <w:rsid w:val="752161DA"/>
    <w:rsid w:val="75653D9F"/>
    <w:rsid w:val="759C7CC1"/>
    <w:rsid w:val="759D13B8"/>
    <w:rsid w:val="75CB06B8"/>
    <w:rsid w:val="76010A06"/>
    <w:rsid w:val="760B48BF"/>
    <w:rsid w:val="76326989"/>
    <w:rsid w:val="76400C13"/>
    <w:rsid w:val="764A3CD3"/>
    <w:rsid w:val="765142A8"/>
    <w:rsid w:val="766E0FC8"/>
    <w:rsid w:val="76985563"/>
    <w:rsid w:val="76A71125"/>
    <w:rsid w:val="76AA10C6"/>
    <w:rsid w:val="76AD131C"/>
    <w:rsid w:val="76B06C4C"/>
    <w:rsid w:val="76B4148F"/>
    <w:rsid w:val="76FF537E"/>
    <w:rsid w:val="7711047F"/>
    <w:rsid w:val="773255A6"/>
    <w:rsid w:val="7753269B"/>
    <w:rsid w:val="77590E5D"/>
    <w:rsid w:val="77B53201"/>
    <w:rsid w:val="77BA6703"/>
    <w:rsid w:val="77ED69D7"/>
    <w:rsid w:val="77FB18D2"/>
    <w:rsid w:val="781D71B6"/>
    <w:rsid w:val="784C7207"/>
    <w:rsid w:val="78707436"/>
    <w:rsid w:val="787E4B3B"/>
    <w:rsid w:val="789D2C7E"/>
    <w:rsid w:val="78B52EA1"/>
    <w:rsid w:val="78D62241"/>
    <w:rsid w:val="78DB566B"/>
    <w:rsid w:val="78F41CD4"/>
    <w:rsid w:val="78F61073"/>
    <w:rsid w:val="78F8095D"/>
    <w:rsid w:val="79136283"/>
    <w:rsid w:val="79161E4B"/>
    <w:rsid w:val="792655CC"/>
    <w:rsid w:val="79320991"/>
    <w:rsid w:val="799A6034"/>
    <w:rsid w:val="79C01105"/>
    <w:rsid w:val="79CE6DEB"/>
    <w:rsid w:val="79D23B5D"/>
    <w:rsid w:val="79D35D8D"/>
    <w:rsid w:val="79E41D66"/>
    <w:rsid w:val="7A0A0BCA"/>
    <w:rsid w:val="7A2A3AAB"/>
    <w:rsid w:val="7A2A5205"/>
    <w:rsid w:val="7A3A6A85"/>
    <w:rsid w:val="7A3E5734"/>
    <w:rsid w:val="7A467995"/>
    <w:rsid w:val="7A58284E"/>
    <w:rsid w:val="7A5B5139"/>
    <w:rsid w:val="7A605EED"/>
    <w:rsid w:val="7A640951"/>
    <w:rsid w:val="7A733CA0"/>
    <w:rsid w:val="7AA47C37"/>
    <w:rsid w:val="7AA7474A"/>
    <w:rsid w:val="7AB61BD7"/>
    <w:rsid w:val="7AF66D9B"/>
    <w:rsid w:val="7AFF78DB"/>
    <w:rsid w:val="7B1D45A7"/>
    <w:rsid w:val="7B28606F"/>
    <w:rsid w:val="7B287380"/>
    <w:rsid w:val="7B34609A"/>
    <w:rsid w:val="7B3C45B4"/>
    <w:rsid w:val="7B4553DC"/>
    <w:rsid w:val="7B4E1B6F"/>
    <w:rsid w:val="7B6D3656"/>
    <w:rsid w:val="7B7A241F"/>
    <w:rsid w:val="7B827A6B"/>
    <w:rsid w:val="7B9B5F78"/>
    <w:rsid w:val="7B9E21ED"/>
    <w:rsid w:val="7BB32F66"/>
    <w:rsid w:val="7BD11C0B"/>
    <w:rsid w:val="7BDB25DD"/>
    <w:rsid w:val="7C130507"/>
    <w:rsid w:val="7C2A0407"/>
    <w:rsid w:val="7C2B0118"/>
    <w:rsid w:val="7C450A74"/>
    <w:rsid w:val="7C5C4A2E"/>
    <w:rsid w:val="7C6F253F"/>
    <w:rsid w:val="7CAF4890"/>
    <w:rsid w:val="7CD1729D"/>
    <w:rsid w:val="7CDB0FE4"/>
    <w:rsid w:val="7CEB3CBA"/>
    <w:rsid w:val="7CF130FA"/>
    <w:rsid w:val="7CFF3735"/>
    <w:rsid w:val="7D08703B"/>
    <w:rsid w:val="7D0C247B"/>
    <w:rsid w:val="7D0E1E88"/>
    <w:rsid w:val="7D19566B"/>
    <w:rsid w:val="7D1D5C9D"/>
    <w:rsid w:val="7D2538D8"/>
    <w:rsid w:val="7D3134F6"/>
    <w:rsid w:val="7D511DEB"/>
    <w:rsid w:val="7D5C5ABA"/>
    <w:rsid w:val="7D717DFD"/>
    <w:rsid w:val="7D7A3110"/>
    <w:rsid w:val="7D7D45A6"/>
    <w:rsid w:val="7D814C58"/>
    <w:rsid w:val="7DA20809"/>
    <w:rsid w:val="7DD07A4A"/>
    <w:rsid w:val="7DDD2116"/>
    <w:rsid w:val="7E023E1E"/>
    <w:rsid w:val="7E0529AD"/>
    <w:rsid w:val="7E101F9D"/>
    <w:rsid w:val="7E2B324F"/>
    <w:rsid w:val="7E58595E"/>
    <w:rsid w:val="7E5E431B"/>
    <w:rsid w:val="7EAC4103"/>
    <w:rsid w:val="7ED2432A"/>
    <w:rsid w:val="7EDC7492"/>
    <w:rsid w:val="7EF23A21"/>
    <w:rsid w:val="7F01514B"/>
    <w:rsid w:val="7F0472F7"/>
    <w:rsid w:val="7F0C73D0"/>
    <w:rsid w:val="7F3C434D"/>
    <w:rsid w:val="7F526399"/>
    <w:rsid w:val="7F606315"/>
    <w:rsid w:val="7F684E5C"/>
    <w:rsid w:val="7F6D05C6"/>
    <w:rsid w:val="7F766F31"/>
    <w:rsid w:val="7F836198"/>
    <w:rsid w:val="7F945FBF"/>
    <w:rsid w:val="7F9A439C"/>
    <w:rsid w:val="7FA73FD1"/>
    <w:rsid w:val="7FB44F7C"/>
    <w:rsid w:val="7FCB1EA0"/>
    <w:rsid w:val="7FCE112B"/>
    <w:rsid w:val="7FE82B25"/>
    <w:rsid w:val="7FEE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semiHidden/>
    <w:unhideWhenUsed/>
    <w:qFormat/>
    <w:uiPriority w:val="99"/>
    <w:pPr>
      <w:jc w:val="left"/>
    </w:pPr>
  </w:style>
  <w:style w:type="paragraph" w:styleId="4">
    <w:name w:val="Body Text"/>
    <w:basedOn w:val="1"/>
    <w:link w:val="31"/>
    <w:autoRedefine/>
    <w:qFormat/>
    <w:uiPriority w:val="1"/>
    <w:pPr>
      <w:autoSpaceDE w:val="0"/>
      <w:autoSpaceDN w:val="0"/>
      <w:jc w:val="left"/>
    </w:pPr>
    <w:rPr>
      <w:rFonts w:ascii="宋体" w:hAnsi="宋体" w:eastAsia="宋体" w:cs="宋体"/>
      <w:kern w:val="0"/>
      <w:szCs w:val="21"/>
      <w:lang w:eastAsia="en-US" w:bidi="en-US"/>
    </w:rPr>
  </w:style>
  <w:style w:type="paragraph" w:styleId="5">
    <w:name w:val="Balloon Text"/>
    <w:basedOn w:val="1"/>
    <w:link w:val="20"/>
    <w:autoRedefine/>
    <w:semiHidden/>
    <w:unhideWhenUsed/>
    <w:qFormat/>
    <w:uiPriority w:val="99"/>
    <w:rPr>
      <w:rFonts w:ascii="宋体" w:eastAsia="宋体"/>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semiHidden/>
    <w:unhideWhenUsed/>
    <w:qFormat/>
    <w:uiPriority w:val="99"/>
    <w:pPr>
      <w:snapToGrid w:val="0"/>
      <w:jc w:val="left"/>
    </w:pPr>
    <w:rPr>
      <w:sz w:val="18"/>
    </w:rPr>
  </w:style>
  <w:style w:type="paragraph" w:styleId="9">
    <w:name w:val="Normal (Web)"/>
    <w:basedOn w:val="1"/>
    <w:autoRedefine/>
    <w:semiHidden/>
    <w:unhideWhenUsed/>
    <w:qFormat/>
    <w:uiPriority w:val="99"/>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paragraph" w:styleId="10">
    <w:name w:val="annotation subject"/>
    <w:basedOn w:val="3"/>
    <w:next w:val="3"/>
    <w:link w:val="19"/>
    <w:autoRedefine/>
    <w:semiHidden/>
    <w:unhideWhenUsed/>
    <w:qFormat/>
    <w:uiPriority w:val="99"/>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autoRedefine/>
    <w:semiHidden/>
    <w:unhideWhenUsed/>
    <w:qFormat/>
    <w:uiPriority w:val="99"/>
    <w:rPr>
      <w:sz w:val="21"/>
      <w:szCs w:val="21"/>
    </w:rPr>
  </w:style>
  <w:style w:type="character" w:styleId="15">
    <w:name w:val="footnote reference"/>
    <w:basedOn w:val="13"/>
    <w:autoRedefine/>
    <w:semiHidden/>
    <w:unhideWhenUsed/>
    <w:qFormat/>
    <w:uiPriority w:val="99"/>
    <w:rPr>
      <w:vertAlign w:val="superscript"/>
    </w:rPr>
  </w:style>
  <w:style w:type="character" w:customStyle="1" w:styleId="16">
    <w:name w:val="页眉 Char"/>
    <w:basedOn w:val="13"/>
    <w:link w:val="7"/>
    <w:autoRedefine/>
    <w:qFormat/>
    <w:uiPriority w:val="99"/>
    <w:rPr>
      <w:sz w:val="18"/>
      <w:szCs w:val="18"/>
    </w:rPr>
  </w:style>
  <w:style w:type="character" w:customStyle="1" w:styleId="17">
    <w:name w:val="页脚 Char"/>
    <w:basedOn w:val="13"/>
    <w:link w:val="6"/>
    <w:autoRedefine/>
    <w:qFormat/>
    <w:uiPriority w:val="99"/>
    <w:rPr>
      <w:sz w:val="18"/>
      <w:szCs w:val="18"/>
    </w:rPr>
  </w:style>
  <w:style w:type="character" w:customStyle="1" w:styleId="18">
    <w:name w:val="批注文字 Char"/>
    <w:basedOn w:val="13"/>
    <w:link w:val="3"/>
    <w:autoRedefine/>
    <w:semiHidden/>
    <w:qFormat/>
    <w:uiPriority w:val="99"/>
  </w:style>
  <w:style w:type="character" w:customStyle="1" w:styleId="19">
    <w:name w:val="批注主题 Char"/>
    <w:basedOn w:val="18"/>
    <w:link w:val="10"/>
    <w:autoRedefine/>
    <w:semiHidden/>
    <w:qFormat/>
    <w:uiPriority w:val="99"/>
    <w:rPr>
      <w:b/>
      <w:bCs/>
    </w:rPr>
  </w:style>
  <w:style w:type="character" w:customStyle="1" w:styleId="20">
    <w:name w:val="批注框文本 Char"/>
    <w:basedOn w:val="13"/>
    <w:link w:val="5"/>
    <w:autoRedefine/>
    <w:semiHidden/>
    <w:qFormat/>
    <w:uiPriority w:val="99"/>
    <w:rPr>
      <w:rFonts w:ascii="宋体" w:eastAsia="宋体"/>
      <w:sz w:val="18"/>
      <w:szCs w:val="18"/>
    </w:rPr>
  </w:style>
  <w:style w:type="character" w:styleId="21">
    <w:name w:val="Placeholder Text"/>
    <w:basedOn w:val="13"/>
    <w:autoRedefine/>
    <w:semiHidden/>
    <w:qFormat/>
    <w:uiPriority w:val="99"/>
    <w:rPr>
      <w:color w:val="808080"/>
    </w:rPr>
  </w:style>
  <w:style w:type="paragraph" w:styleId="22">
    <w:name w:val="List Paragraph"/>
    <w:basedOn w:val="1"/>
    <w:autoRedefine/>
    <w:qFormat/>
    <w:uiPriority w:val="34"/>
    <w:pPr>
      <w:ind w:firstLine="420" w:firstLineChars="200"/>
    </w:pPr>
  </w:style>
  <w:style w:type="paragraph" w:customStyle="1" w:styleId="23">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5">
    <w:name w:val="注：（正文）"/>
    <w:next w:val="24"/>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6">
    <w:name w:val="注："/>
    <w:next w:val="24"/>
    <w:autoRedefine/>
    <w:qFormat/>
    <w:uiPriority w:val="0"/>
    <w:pPr>
      <w:widowControl w:val="0"/>
      <w:numPr>
        <w:ilvl w:val="0"/>
        <w:numId w:val="2"/>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27">
    <w:name w:val="章标题"/>
    <w:next w:val="24"/>
    <w:autoRedefine/>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28">
    <w:name w:val="二级条标题"/>
    <w:next w:val="24"/>
    <w:autoRedefine/>
    <w:qFormat/>
    <w:uiPriority w:val="0"/>
    <w:pPr>
      <w:numPr>
        <w:ilvl w:val="2"/>
        <w:numId w:val="3"/>
      </w:numPr>
      <w:spacing w:beforeLines="50" w:afterLines="50"/>
      <w:jc w:val="both"/>
      <w:outlineLvl w:val="3"/>
    </w:pPr>
    <w:rPr>
      <w:rFonts w:ascii="黑体" w:hAnsi="Times New Roman" w:eastAsia="黑体" w:cs="Times New Roman"/>
      <w:sz w:val="21"/>
      <w:szCs w:val="21"/>
      <w:lang w:val="en-US" w:eastAsia="zh-CN" w:bidi="ar-SA"/>
    </w:rPr>
  </w:style>
  <w:style w:type="paragraph" w:customStyle="1" w:styleId="29">
    <w:name w:val="一级条标题"/>
    <w:next w:val="24"/>
    <w:autoRedefine/>
    <w:qFormat/>
    <w:uiPriority w:val="0"/>
    <w:pPr>
      <w:numPr>
        <w:ilvl w:val="1"/>
        <w:numId w:val="3"/>
      </w:numPr>
      <w:spacing w:beforeLines="50" w:afterLines="50"/>
      <w:jc w:val="both"/>
      <w:outlineLvl w:val="2"/>
    </w:pPr>
    <w:rPr>
      <w:rFonts w:ascii="黑体" w:hAnsi="Times New Roman" w:eastAsia="黑体" w:cs="Times New Roman"/>
      <w:sz w:val="21"/>
      <w:szCs w:val="21"/>
      <w:lang w:val="en-US" w:eastAsia="zh-CN" w:bidi="ar-SA"/>
    </w:rPr>
  </w:style>
  <w:style w:type="paragraph" w:customStyle="1" w:styleId="30">
    <w:name w:val="终结线"/>
    <w:autoRedefine/>
    <w:qFormat/>
    <w:uiPriority w:val="0"/>
    <w:pPr>
      <w:framePr w:hSpace="181" w:vSpace="181" w:wrap="around" w:vAnchor="text" w:hAnchor="margin" w:xAlign="center" w:y="285"/>
      <w:widowControl w:val="0"/>
      <w:jc w:val="both"/>
    </w:pPr>
    <w:rPr>
      <w:rFonts w:ascii="Times New Roman" w:hAnsi="Times New Roman" w:eastAsia="宋体" w:cs="Times New Roman"/>
      <w:kern w:val="2"/>
      <w:sz w:val="21"/>
      <w:szCs w:val="24"/>
      <w:lang w:val="en-US" w:eastAsia="zh-CN" w:bidi="ar-SA"/>
    </w:rPr>
  </w:style>
  <w:style w:type="character" w:customStyle="1" w:styleId="31">
    <w:name w:val="正文文本 Char"/>
    <w:basedOn w:val="13"/>
    <w:link w:val="4"/>
    <w:autoRedefine/>
    <w:qFormat/>
    <w:uiPriority w:val="1"/>
    <w:rPr>
      <w:rFonts w:ascii="宋体" w:hAnsi="宋体" w:cs="宋体"/>
      <w:sz w:val="21"/>
      <w:szCs w:val="21"/>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E2265-B5A3-450B-8855-25C917203035}">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3498</Words>
  <Characters>10135</Characters>
  <Lines>1</Lines>
  <Paragraphs>1</Paragraphs>
  <TotalTime>0</TotalTime>
  <ScaleCrop>false</ScaleCrop>
  <LinksUpToDate>false</LinksUpToDate>
  <CharactersWithSpaces>11369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2022-03-03T13:14:00Z</dcterms:created>
  <dc:creator>Sijie He</dc:creator>
  <cp:lastModifiedBy>long.</cp:lastModifiedBy>
  <dcterms:modified xsi:type="dcterms:W3CDTF">2024-10-22T03:01:55Z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9E761819316149D28837557A83CCBAEB</vt:lpwstr>
  </property>
</Properties>
</file>